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hint="eastAsia" w:ascii="仿宋_GB2312" w:hAnsi="仿宋_GB2312" w:eastAsia="仿宋_GB2312" w:cs="仿宋_GB2312"/>
          <w:b/>
          <w:bCs/>
          <w:sz w:val="40"/>
          <w:szCs w:val="40"/>
        </w:rPr>
      </w:pPr>
    </w:p>
    <w:p>
      <w:pPr>
        <w:pStyle w:val="13"/>
        <w:ind w:firstLine="210"/>
        <w:jc w:val="center"/>
        <w:rPr>
          <w:rFonts w:hint="eastAsia" w:ascii="仿宋_GB2312" w:hAnsi="仿宋_GB2312" w:eastAsia="仿宋_GB2312" w:cs="仿宋_GB2312"/>
          <w:b/>
          <w:bCs/>
          <w:spacing w:val="-20"/>
          <w:sz w:val="44"/>
          <w:szCs w:val="44"/>
          <w:lang w:val="en-US" w:eastAsia="zh-CN"/>
        </w:rPr>
      </w:pPr>
      <w:r>
        <w:rPr>
          <w:rFonts w:hint="eastAsia" w:ascii="仿宋_GB2312" w:hAnsi="仿宋_GB2312" w:eastAsia="仿宋_GB2312" w:cs="仿宋_GB2312"/>
          <w:b/>
          <w:bCs/>
          <w:spacing w:val="-20"/>
          <w:sz w:val="44"/>
          <w:szCs w:val="44"/>
          <w:lang w:val="en-US" w:eastAsia="zh-CN"/>
        </w:rPr>
        <w:t>综保区一期标准化厂房进行低压临时用电</w:t>
      </w:r>
    </w:p>
    <w:p>
      <w:pPr>
        <w:pStyle w:val="13"/>
        <w:ind w:firstLine="210"/>
        <w:jc w:val="center"/>
        <w:rPr>
          <w:rFonts w:hint="eastAsia" w:ascii="仿宋_GB2312" w:hAnsi="仿宋_GB2312" w:eastAsia="仿宋_GB2312" w:cs="仿宋_GB2312"/>
          <w:sz w:val="22"/>
          <w:szCs w:val="22"/>
        </w:rPr>
      </w:pPr>
      <w:r>
        <w:rPr>
          <w:rFonts w:hint="eastAsia" w:ascii="仿宋_GB2312" w:hAnsi="仿宋_GB2312" w:eastAsia="仿宋_GB2312" w:cs="仿宋_GB2312"/>
          <w:b/>
          <w:bCs/>
          <w:spacing w:val="-20"/>
          <w:sz w:val="44"/>
          <w:szCs w:val="44"/>
          <w:lang w:val="en-US" w:eastAsia="zh-CN"/>
        </w:rPr>
        <w:t>改造项目</w:t>
      </w:r>
    </w:p>
    <w:p>
      <w:pPr>
        <w:pStyle w:val="13"/>
        <w:ind w:firstLine="210"/>
        <w:rPr>
          <w:rFonts w:hint="eastAsia" w:ascii="仿宋_GB2312" w:hAnsi="仿宋_GB2312" w:eastAsia="仿宋_GB2312" w:cs="仿宋_GB2312"/>
          <w:color w:val="FF0000"/>
        </w:rPr>
      </w:pPr>
    </w:p>
    <w:p>
      <w:pPr>
        <w:pStyle w:val="13"/>
        <w:ind w:firstLine="210"/>
        <w:rPr>
          <w:rFonts w:hint="eastAsia" w:ascii="仿宋_GB2312" w:hAnsi="仿宋_GB2312" w:eastAsia="仿宋_GB2312" w:cs="仿宋_GB2312"/>
        </w:rPr>
      </w:pPr>
    </w:p>
    <w:p>
      <w:pPr>
        <w:pStyle w:val="13"/>
        <w:ind w:firstLine="210"/>
        <w:rPr>
          <w:rFonts w:hint="eastAsia" w:ascii="仿宋_GB2312" w:hAnsi="仿宋_GB2312" w:eastAsia="仿宋_GB2312" w:cs="仿宋_GB2312"/>
        </w:rPr>
      </w:pPr>
    </w:p>
    <w:p>
      <w:pPr>
        <w:pStyle w:val="13"/>
        <w:ind w:firstLine="210"/>
        <w:rPr>
          <w:rFonts w:hint="eastAsia" w:ascii="仿宋_GB2312" w:hAnsi="仿宋_GB2312" w:eastAsia="仿宋_GB2312" w:cs="仿宋_GB2312"/>
        </w:rPr>
      </w:pPr>
    </w:p>
    <w:p>
      <w:pPr>
        <w:pStyle w:val="13"/>
        <w:ind w:firstLine="210"/>
        <w:rPr>
          <w:rFonts w:hint="eastAsia" w:ascii="仿宋_GB2312" w:hAnsi="仿宋_GB2312" w:eastAsia="仿宋_GB2312" w:cs="仿宋_GB2312"/>
        </w:rPr>
      </w:pPr>
    </w:p>
    <w:p>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rPr>
          <w:rFonts w:hint="eastAsia" w:ascii="仿宋_GB2312" w:hAnsi="仿宋_GB2312" w:eastAsia="仿宋_GB2312" w:cs="仿宋_GB2312"/>
          <w:b/>
          <w:bCs/>
          <w:sz w:val="32"/>
          <w:szCs w:val="32"/>
        </w:rPr>
      </w:pPr>
    </w:p>
    <w:p>
      <w:pPr>
        <w:pStyle w:val="13"/>
        <w:ind w:firstLine="210"/>
        <w:rPr>
          <w:rFonts w:hint="eastAsia" w:ascii="仿宋_GB2312" w:hAnsi="仿宋_GB2312" w:eastAsia="仿宋_GB2312" w:cs="仿宋_GB2312"/>
        </w:rPr>
      </w:pPr>
    </w:p>
    <w:p>
      <w:pPr>
        <w:spacing w:line="440" w:lineRule="exact"/>
        <w:ind w:firstLine="1108" w:firstLineChars="345"/>
        <w:rPr>
          <w:rFonts w:hint="eastAsia" w:ascii="仿宋_GB2312" w:hAnsi="仿宋_GB2312" w:eastAsia="仿宋_GB2312" w:cs="仿宋_GB2312"/>
          <w:b/>
          <w:bCs/>
          <w:sz w:val="32"/>
          <w:szCs w:val="32"/>
        </w:rPr>
      </w:pPr>
    </w:p>
    <w:p>
      <w:pPr>
        <w:spacing w:line="360" w:lineRule="auto"/>
        <w:jc w:val="both"/>
        <w:rPr>
          <w:rFonts w:hint="eastAsia" w:ascii="仿宋_GB2312" w:hAnsi="仿宋_GB2312" w:eastAsia="仿宋_GB2312" w:cs="仿宋_GB2312"/>
          <w:b/>
          <w:bCs/>
          <w:sz w:val="32"/>
          <w:szCs w:val="32"/>
          <w:lang w:eastAsia="zh-CN"/>
        </w:rPr>
      </w:pPr>
    </w:p>
    <w:p>
      <w:pPr>
        <w:spacing w:line="360" w:lineRule="auto"/>
        <w:jc w:val="center"/>
        <w:rPr>
          <w:rFonts w:hint="eastAsia" w:ascii="仿宋_GB2312" w:hAnsi="仿宋_GB2312" w:eastAsia="仿宋_GB2312" w:cs="仿宋_GB2312"/>
          <w:b/>
          <w:bCs/>
          <w:sz w:val="32"/>
          <w:szCs w:val="32"/>
          <w:lang w:eastAsia="zh-CN"/>
        </w:rPr>
      </w:pPr>
    </w:p>
    <w:p>
      <w:pPr>
        <w:spacing w:line="360" w:lineRule="auto"/>
        <w:jc w:val="center"/>
        <w:rPr>
          <w:rFonts w:hint="eastAsia" w:ascii="仿宋_GB2312" w:hAnsi="仿宋_GB2312" w:eastAsia="仿宋_GB2312" w:cs="仿宋_GB2312"/>
          <w:b/>
          <w:bCs/>
          <w:sz w:val="32"/>
          <w:szCs w:val="32"/>
          <w:lang w:eastAsia="zh-CN"/>
        </w:rPr>
      </w:pPr>
    </w:p>
    <w:p>
      <w:pPr>
        <w:spacing w:line="360" w:lineRule="auto"/>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人：</w:t>
      </w:r>
      <w:r>
        <w:rPr>
          <w:rFonts w:hint="eastAsia" w:ascii="仿宋_GB2312" w:hAnsi="仿宋_GB2312" w:eastAsia="仿宋_GB2312" w:cs="仿宋_GB2312"/>
          <w:b/>
          <w:bCs/>
          <w:sz w:val="32"/>
          <w:szCs w:val="32"/>
          <w:lang w:val="en-US" w:eastAsia="zh-CN"/>
        </w:rPr>
        <w:t>岳阳邦盛实业有限公司</w:t>
      </w:r>
    </w:p>
    <w:p>
      <w:pPr>
        <w:spacing w:line="540" w:lineRule="exact"/>
        <w:jc w:val="center"/>
        <w:rPr>
          <w:rFonts w:hint="eastAsia" w:ascii="仿宋_GB2312" w:hAnsi="仿宋_GB2312" w:eastAsia="仿宋_GB2312" w:cs="仿宋_GB2312"/>
          <w:b/>
          <w:bCs/>
          <w:sz w:val="32"/>
          <w:szCs w:val="32"/>
        </w:rPr>
      </w:pPr>
    </w:p>
    <w:p>
      <w:pPr>
        <w:spacing w:line="540" w:lineRule="exact"/>
        <w:jc w:val="center"/>
        <w:rPr>
          <w:rFonts w:hint="eastAsia" w:ascii="仿宋_GB2312" w:hAnsi="仿宋_GB2312" w:eastAsia="仿宋_GB2312" w:cs="仿宋_GB2312"/>
          <w:b/>
          <w:color w:val="FF0000"/>
          <w:kern w:val="0"/>
          <w:sz w:val="32"/>
          <w:szCs w:val="32"/>
        </w:rPr>
      </w:pPr>
      <w:r>
        <w:rPr>
          <w:rFonts w:hint="eastAsia" w:ascii="仿宋_GB2312" w:hAnsi="仿宋_GB2312" w:eastAsia="仿宋_GB2312" w:cs="仿宋_GB2312"/>
          <w:b/>
          <w:color w:val="FF0000"/>
          <w:kern w:val="0"/>
          <w:sz w:val="32"/>
          <w:szCs w:val="32"/>
        </w:rPr>
        <w:t>二〇二</w:t>
      </w:r>
      <w:r>
        <w:rPr>
          <w:rFonts w:hint="eastAsia" w:ascii="仿宋_GB2312" w:hAnsi="仿宋_GB2312" w:eastAsia="仿宋_GB2312" w:cs="仿宋_GB2312"/>
          <w:b/>
          <w:color w:val="FF0000"/>
          <w:kern w:val="0"/>
          <w:sz w:val="32"/>
          <w:szCs w:val="32"/>
          <w:lang w:val="en-US" w:eastAsia="zh-CN"/>
        </w:rPr>
        <w:t>四</w:t>
      </w:r>
      <w:r>
        <w:rPr>
          <w:rFonts w:hint="eastAsia" w:ascii="仿宋_GB2312" w:hAnsi="仿宋_GB2312" w:eastAsia="仿宋_GB2312" w:cs="仿宋_GB2312"/>
          <w:b/>
          <w:color w:val="FF0000"/>
          <w:kern w:val="0"/>
          <w:sz w:val="32"/>
          <w:szCs w:val="32"/>
        </w:rPr>
        <w:t>年</w:t>
      </w:r>
      <w:r>
        <w:rPr>
          <w:rFonts w:hint="eastAsia" w:ascii="仿宋_GB2312" w:hAnsi="仿宋_GB2312" w:eastAsia="仿宋_GB2312" w:cs="仿宋_GB2312"/>
          <w:b/>
          <w:color w:val="FF0000"/>
          <w:kern w:val="0"/>
          <w:sz w:val="32"/>
          <w:szCs w:val="32"/>
          <w:lang w:val="en-US" w:eastAsia="zh-CN"/>
        </w:rPr>
        <w:t>五</w:t>
      </w:r>
      <w:r>
        <w:rPr>
          <w:rFonts w:hint="eastAsia" w:ascii="仿宋_GB2312" w:hAnsi="仿宋_GB2312" w:eastAsia="仿宋_GB2312" w:cs="仿宋_GB2312"/>
          <w:b/>
          <w:color w:val="FF0000"/>
          <w:kern w:val="0"/>
          <w:sz w:val="32"/>
          <w:szCs w:val="32"/>
        </w:rPr>
        <w:t>月</w:t>
      </w:r>
    </w:p>
    <w:p>
      <w:pPr>
        <w:spacing w:line="540" w:lineRule="exact"/>
        <w:jc w:val="center"/>
        <w:rPr>
          <w:rFonts w:hint="eastAsia" w:ascii="仿宋_GB2312" w:hAnsi="仿宋_GB2312" w:eastAsia="仿宋_GB2312" w:cs="仿宋_GB2312"/>
          <w:b/>
          <w:color w:val="FF0000"/>
          <w:kern w:val="0"/>
          <w:sz w:val="32"/>
          <w:szCs w:val="32"/>
        </w:rPr>
      </w:pPr>
    </w:p>
    <w:p>
      <w:pPr>
        <w:jc w:val="both"/>
        <w:rPr>
          <w:rFonts w:hint="eastAsia" w:ascii="仿宋_GB2312" w:hAnsi="仿宋_GB2312" w:eastAsia="仿宋_GB2312" w:cs="仿宋_GB2312"/>
          <w:sz w:val="36"/>
          <w:szCs w:val="32"/>
        </w:rPr>
      </w:pPr>
    </w:p>
    <w:p>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pPr>
        <w:pStyle w:val="13"/>
        <w:ind w:firstLine="0" w:firstLineChars="0"/>
        <w:rPr>
          <w:rFonts w:hint="eastAsia" w:ascii="仿宋_GB2312" w:hAnsi="仿宋_GB2312" w:eastAsia="仿宋_GB2312" w:cs="仿宋_GB2312"/>
          <w:bCs w:val="0"/>
          <w:color w:val="auto"/>
          <w:kern w:val="2"/>
          <w:sz w:val="28"/>
          <w:szCs w:val="28"/>
        </w:rPr>
      </w:pPr>
    </w:p>
    <w:p>
      <w:pPr>
        <w:pStyle w:val="13"/>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pPr>
        <w:pStyle w:val="7"/>
        <w:numPr>
          <w:ilvl w:val="0"/>
          <w:numId w:val="2"/>
        </w:numPr>
        <w:adjustRightInd w:val="0"/>
        <w:snapToGrid w:val="0"/>
        <w:spacing w:line="360" w:lineRule="auto"/>
        <w:rPr>
          <w:rFonts w:hint="default"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rPr>
        <w:t>项目</w:t>
      </w:r>
      <w:r>
        <w:rPr>
          <w:rFonts w:hint="eastAsia" w:ascii="仿宋_GB2312" w:hAnsi="仿宋_GB2312" w:eastAsia="仿宋_GB2312" w:cs="仿宋_GB2312"/>
          <w:b/>
          <w:bCs/>
          <w:sz w:val="28"/>
          <w:szCs w:val="28"/>
          <w:lang w:val="en-US" w:eastAsia="zh-CN"/>
        </w:rPr>
        <w:t>概况</w:t>
      </w:r>
    </w:p>
    <w:p>
      <w:pPr>
        <w:pStyle w:val="13"/>
        <w:ind w:left="0" w:leftChars="0" w:firstLine="0" w:firstLineChars="0"/>
        <w:jc w:val="both"/>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bCs w:val="0"/>
          <w:color w:val="auto"/>
          <w:kern w:val="2"/>
          <w:sz w:val="28"/>
          <w:szCs w:val="28"/>
          <w:lang w:val="en-US" w:eastAsia="zh-CN" w:bidi="ar-SA"/>
        </w:rPr>
        <w:t>综保区一期标准化厂房进行低压临时用电改造项目；</w:t>
      </w:r>
    </w:p>
    <w:p>
      <w:pPr>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Cs w:val="0"/>
          <w:color w:val="auto"/>
          <w:kern w:val="2"/>
          <w:sz w:val="28"/>
          <w:szCs w:val="28"/>
          <w:lang w:val="en-US" w:eastAsia="zh-CN" w:bidi="ar-SA"/>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地点：湖南城陵矶新港区</w:t>
      </w:r>
      <w:r>
        <w:rPr>
          <w:rFonts w:hint="eastAsia" w:ascii="仿宋_GB2312" w:hAnsi="仿宋_GB2312" w:eastAsia="仿宋_GB2312" w:cs="仿宋_GB2312"/>
          <w:sz w:val="28"/>
          <w:szCs w:val="28"/>
          <w:lang w:val="en-US" w:eastAsia="zh-CN"/>
        </w:rPr>
        <w:t>综合保税区</w:t>
      </w:r>
      <w:r>
        <w:rPr>
          <w:rFonts w:hint="eastAsia" w:ascii="仿宋_GB2312" w:hAnsi="仿宋_GB2312" w:eastAsia="仿宋_GB2312" w:cs="仿宋_GB2312"/>
          <w:sz w:val="28"/>
          <w:szCs w:val="28"/>
        </w:rPr>
        <w:t>；</w:t>
      </w:r>
    </w:p>
    <w:p>
      <w:pPr>
        <w:adjustRightInd w:val="0"/>
        <w:snapToGrid w:val="0"/>
        <w:spacing w:line="360" w:lineRule="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3、项目基本情况：</w:t>
      </w:r>
      <w:r>
        <w:rPr>
          <w:rFonts w:hint="eastAsia" w:ascii="仿宋_GB2312" w:hAnsi="仿宋_GB2312" w:eastAsia="仿宋_GB2312" w:cs="仿宋_GB2312"/>
          <w:bCs w:val="0"/>
          <w:color w:val="auto"/>
          <w:kern w:val="2"/>
          <w:sz w:val="28"/>
          <w:szCs w:val="28"/>
          <w:lang w:val="en-US" w:eastAsia="zh-CN" w:bidi="ar-SA"/>
        </w:rPr>
        <w:t>综保区一期标准化厂房进行低压临时用电改造；</w:t>
      </w:r>
    </w:p>
    <w:p>
      <w:pPr>
        <w:adjustRightInd w:val="0"/>
        <w:snapToGrid w:val="0"/>
        <w:spacing w:line="360" w:lineRule="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范围：详</w:t>
      </w:r>
      <w:r>
        <w:rPr>
          <w:rFonts w:hint="eastAsia" w:ascii="仿宋_GB2312" w:hAnsi="仿宋_GB2312" w:eastAsia="仿宋_GB2312" w:cs="仿宋_GB2312"/>
          <w:sz w:val="28"/>
          <w:szCs w:val="28"/>
          <w:highlight w:val="none"/>
          <w:lang w:val="en-US" w:eastAsia="zh-CN"/>
        </w:rPr>
        <w:t>见</w:t>
      </w:r>
      <w:r>
        <w:rPr>
          <w:rFonts w:hint="eastAsia" w:ascii="仿宋_GB2312" w:hAnsi="仿宋_GB2312" w:eastAsia="仿宋_GB2312" w:cs="仿宋_GB2312"/>
          <w:sz w:val="28"/>
          <w:szCs w:val="28"/>
          <w:highlight w:val="none"/>
        </w:rPr>
        <w:t>清单</w:t>
      </w:r>
      <w:r>
        <w:rPr>
          <w:rFonts w:hint="eastAsia" w:ascii="仿宋_GB2312" w:hAnsi="仿宋_GB2312" w:eastAsia="仿宋_GB2312" w:cs="仿宋_GB2312"/>
          <w:sz w:val="28"/>
          <w:szCs w:val="28"/>
          <w:highlight w:val="none"/>
          <w:lang w:eastAsia="zh-CN"/>
        </w:rPr>
        <w:t>；</w:t>
      </w:r>
    </w:p>
    <w:p>
      <w:pPr>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要求：符合国家颁布的验收规范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w:t>
      </w:r>
      <w:r>
        <w:rPr>
          <w:rFonts w:hint="eastAsia" w:ascii="仿宋_GB2312" w:hAnsi="仿宋_GB2312" w:eastAsia="仿宋_GB2312" w:cs="仿宋_GB2312"/>
          <w:sz w:val="28"/>
          <w:szCs w:val="28"/>
          <w:highlight w:val="none"/>
        </w:rPr>
        <w:t>。</w:t>
      </w:r>
    </w:p>
    <w:p>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pPr>
        <w:pStyle w:val="7"/>
        <w:numPr>
          <w:ilvl w:val="0"/>
          <w:numId w:val="3"/>
        </w:num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具有独立法人资格并依法取得企业营业执照，营业执照处于</w:t>
      </w:r>
      <w:r>
        <w:rPr>
          <w:rFonts w:hint="eastAsia" w:ascii="仿宋_GB2312" w:hAnsi="仿宋_GB2312" w:eastAsia="仿宋_GB2312" w:cs="仿宋_GB2312"/>
          <w:sz w:val="28"/>
          <w:szCs w:val="28"/>
          <w:highlight w:val="none"/>
          <w:lang w:val="en-US" w:eastAsia="zh-CN"/>
        </w:rPr>
        <w:t>有</w:t>
      </w:r>
      <w:r>
        <w:rPr>
          <w:rFonts w:hint="eastAsia" w:ascii="仿宋_GB2312" w:hAnsi="仿宋_GB2312" w:eastAsia="仿宋_GB2312" w:cs="仿宋_GB2312"/>
          <w:sz w:val="28"/>
          <w:szCs w:val="28"/>
          <w:lang w:val="en-US" w:eastAsia="zh-CN"/>
        </w:rPr>
        <w:t>效期；</w:t>
      </w:r>
    </w:p>
    <w:p>
      <w:pPr>
        <w:pStyle w:val="7"/>
        <w:numPr>
          <w:ilvl w:val="0"/>
          <w:numId w:val="0"/>
        </w:numPr>
        <w:adjustRightInd w:val="0"/>
        <w:snapToGrid w:val="0"/>
        <w:spacing w:line="360" w:lineRule="auto"/>
        <w:ind w:firstLine="560" w:firstLineChars="200"/>
        <w:rPr>
          <w:rFonts w:hint="eastAsia" w:ascii="仿宋_GB2312" w:hAnsi="仿宋_GB2312" w:eastAsia="仿宋_GB2312" w:cs="仿宋_GB2312"/>
          <w:color w:val="FF0000"/>
          <w:sz w:val="28"/>
          <w:szCs w:val="28"/>
          <w:highlight w:val="none"/>
          <w:lang w:val="en-US" w:eastAsia="zh-CN"/>
        </w:rPr>
      </w:pPr>
      <w:r>
        <w:rPr>
          <w:rFonts w:hint="eastAsia" w:ascii="仿宋_GB2312" w:hAnsi="仿宋_GB2312" w:eastAsia="仿宋_GB2312" w:cs="仿宋_GB2312"/>
          <w:sz w:val="28"/>
          <w:szCs w:val="28"/>
          <w:lang w:val="en-US" w:eastAsia="zh-CN"/>
        </w:rPr>
        <w:t>2、比选人</w:t>
      </w:r>
      <w:r>
        <w:rPr>
          <w:rFonts w:hint="eastAsia" w:ascii="仿宋_GB2312" w:hAnsi="仿宋_GB2312" w:eastAsia="仿宋_GB2312" w:cs="仿宋_GB2312"/>
          <w:kern w:val="2"/>
          <w:sz w:val="28"/>
          <w:szCs w:val="28"/>
          <w:lang w:val="en-US" w:eastAsia="zh-CN" w:bidi="ar-SA"/>
        </w:rPr>
        <w:t>需有建筑业企业资质证书电力二级。</w:t>
      </w:r>
    </w:p>
    <w:p>
      <w:pPr>
        <w:pStyle w:val="7"/>
        <w:adjustRightInd w:val="0"/>
        <w:snapToGrid w:val="0"/>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3、无不良信用记录，提供在“信用中国”的查询复印件加盖公章。</w:t>
      </w:r>
    </w:p>
    <w:p>
      <w:pPr>
        <w:pStyle w:val="7"/>
        <w:adjustRightInd w:val="0"/>
        <w:snapToGrid w:val="0"/>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（信用中国网址：  </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"https://www.creditchina.gov.cn/?navPage=0）"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https://www.creditchina.gov.cn/?navPage=0）</w:t>
      </w:r>
      <w:r>
        <w:rPr>
          <w:rFonts w:hint="eastAsia" w:ascii="仿宋_GB2312" w:hAnsi="仿宋_GB2312" w:eastAsia="仿宋_GB2312" w:cs="仿宋_GB2312"/>
          <w:kern w:val="2"/>
          <w:sz w:val="28"/>
          <w:szCs w:val="28"/>
          <w:lang w:val="en-US" w:eastAsia="zh-CN" w:bidi="ar-SA"/>
        </w:rPr>
        <w:fldChar w:fldCharType="end"/>
      </w:r>
    </w:p>
    <w:p>
      <w:pPr>
        <w:pStyle w:val="7"/>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pPr>
        <w:pStyle w:val="7"/>
        <w:adjustRightInd w:val="0"/>
        <w:snapToGrid w:val="0"/>
        <w:spacing w:line="360" w:lineRule="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pPr>
        <w:pStyle w:val="7"/>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pPr>
        <w:pStyle w:val="7"/>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我司按照公开、公平、公正原则，组织相关业务部门、监督部门，对各报名单位报送的材料进行评选.评审将采用综合评分法，统筹考虑报名单位在行业内地位影响、工作方案、收费标准等因素。</w:t>
      </w:r>
    </w:p>
    <w:p>
      <w:pPr>
        <w:pStyle w:val="7"/>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20</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23</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pPr>
        <w:pStyle w:val="7"/>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28</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lang w:val="en-US" w:eastAsia="zh-CN"/>
        </w:rPr>
        <w:t>下</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（湖南省岳阳城陵矶综合保税区虎形路以南岳-A-04厂房101号，联系人：李女士：13487728986）；</w:t>
      </w:r>
      <w:bookmarkStart w:id="3" w:name="_GoBack"/>
      <w:bookmarkEnd w:id="3"/>
    </w:p>
    <w:p>
      <w:pPr>
        <w:pStyle w:val="7"/>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pPr>
        <w:pStyle w:val="7"/>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pPr>
        <w:pStyle w:val="7"/>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pPr>
        <w:pStyle w:val="7"/>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pPr>
        <w:pStyle w:val="7"/>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pPr>
        <w:pStyle w:val="7"/>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岳阳</w:t>
      </w:r>
      <w:r>
        <w:rPr>
          <w:rFonts w:hint="eastAsia" w:ascii="仿宋_GB2312" w:hAnsi="仿宋_GB2312" w:eastAsia="仿宋_GB2312" w:cs="仿宋_GB2312"/>
          <w:sz w:val="28"/>
          <w:szCs w:val="28"/>
          <w:lang w:val="en-US" w:eastAsia="zh-CN"/>
        </w:rPr>
        <w:t>邦盛实业有限公司</w:t>
      </w:r>
      <w:r>
        <w:rPr>
          <w:rFonts w:hint="eastAsia" w:ascii="仿宋_GB2312" w:hAnsi="仿宋_GB2312" w:eastAsia="仿宋_GB2312" w:cs="仿宋_GB2312"/>
          <w:sz w:val="28"/>
          <w:szCs w:val="28"/>
        </w:rPr>
        <w:t xml:space="preserve"> </w:t>
      </w:r>
    </w:p>
    <w:p>
      <w:pPr>
        <w:pStyle w:val="7"/>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pPr>
        <w:pStyle w:val="7"/>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联系方式</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李女士</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13487728986</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 xml:space="preserve"> </w:t>
      </w:r>
    </w:p>
    <w:p>
      <w:pPr>
        <w:widowControl/>
        <w:jc w:val="center"/>
        <w:outlineLvl w:val="0"/>
        <w:rPr>
          <w:rFonts w:hint="eastAsia" w:ascii="仿宋_GB2312" w:hAnsi="仿宋_GB2312" w:eastAsia="仿宋_GB2312" w:cs="仿宋_GB2312"/>
          <w:b/>
          <w:sz w:val="36"/>
          <w:szCs w:val="36"/>
        </w:rPr>
      </w:pPr>
      <w:bookmarkStart w:id="0" w:name="_Toc1533"/>
      <w:bookmarkStart w:id="1" w:name="_Toc6728"/>
      <w:bookmarkStart w:id="2" w:name="_Toc5650"/>
    </w:p>
    <w:p>
      <w:pPr>
        <w:widowControl/>
        <w:jc w:val="center"/>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4"/>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w:t>
            </w:r>
          </w:p>
        </w:tc>
        <w:tc>
          <w:tcPr>
            <w:tcW w:w="6096" w:type="dxa"/>
            <w:noWrap/>
            <w:vAlign w:val="center"/>
          </w:tcPr>
          <w:p>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26</w:t>
            </w:r>
            <w:r>
              <w:rPr>
                <w:rFonts w:hint="eastAsia" w:ascii="仿宋_GB2312" w:hAnsi="仿宋_GB2312" w:eastAsia="仿宋_GB2312" w:cs="仿宋_GB2312"/>
                <w:color w:val="FF0000"/>
                <w:sz w:val="28"/>
                <w:szCs w:val="28"/>
                <w:highlight w:val="none"/>
              </w:rPr>
              <w:t>日1</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时00分 。</w:t>
            </w: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27</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15</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00</w:t>
            </w:r>
            <w:r>
              <w:rPr>
                <w:rFonts w:hint="eastAsia" w:ascii="仿宋_GB2312" w:hAnsi="仿宋_GB2312" w:eastAsia="仿宋_GB2312" w:cs="仿宋_GB2312"/>
                <w:color w:val="FF0000"/>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pP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sz w:val="28"/>
                <w:szCs w:val="28"/>
                <w:lang w:val="en-US" w:eastAsia="zh-CN"/>
              </w:rPr>
              <w:t>本次比选按有效比选报价由低到高确定排序前三名为中选候选人，报价最低者为中选单位。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pPr>
              <w:pStyle w:val="23"/>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本项目的比选比选活动接受邀选人、公司纪检及相关部门监督。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2353"/>
        <w:gridCol w:w="1497"/>
        <w:gridCol w:w="1296"/>
        <w:gridCol w:w="5672"/>
        <w:gridCol w:w="1874"/>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000" w:type="pct"/>
            <w:gridSpan w:val="7"/>
            <w:tcBorders>
              <w:top w:val="nil"/>
              <w:left w:val="nil"/>
              <w:bottom w:val="single" w:color="000000" w:sz="8" w:space="0"/>
              <w:right w:val="nil"/>
            </w:tcBorders>
            <w:shd w:val="clear" w:color="auto" w:fill="auto"/>
            <w:vAlign w:val="center"/>
          </w:tcPr>
          <w:p>
            <w:pPr>
              <w:pStyle w:val="13"/>
              <w:ind w:left="0" w:leftChars="0" w:firstLine="0" w:firstLineChars="0"/>
              <w:jc w:val="left"/>
              <w:rPr>
                <w:rFonts w:hint="default"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sz w:val="32"/>
                <w:szCs w:val="32"/>
                <w:vertAlign w:val="baseline"/>
                <w:lang w:val="en-US" w:eastAsia="zh-CN"/>
              </w:rPr>
              <w:t>附件1：综保区一期标准化厂房进行低压临时用电改造预算控制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45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2001"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计费依据</w:t>
            </w:r>
          </w:p>
        </w:tc>
        <w:tc>
          <w:tcPr>
            <w:tcW w:w="661"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61"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综保区一期标准化厂房进行低压临时用电改造</w:t>
            </w: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b/>
                <w:bCs/>
                <w:sz w:val="21"/>
                <w:szCs w:val="21"/>
                <w:vertAlign w:val="baseline"/>
                <w:lang w:val="en-US" w:eastAsia="zh-CN"/>
              </w:rPr>
              <w:t xml:space="preserve">83532.75 </w:t>
            </w:r>
          </w:p>
        </w:tc>
        <w:tc>
          <w:tcPr>
            <w:tcW w:w="200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1、综保区一期标准化厂房进行低压临时用电改造预算评审工程预算审核报告</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6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p>
            <w:pPr>
              <w:pStyle w:val="2"/>
              <w:rPr>
                <w:rFonts w:hint="eastAsia"/>
                <w:lang w:val="en-US" w:eastAsia="zh-CN"/>
              </w:rPr>
            </w:pPr>
          </w:p>
          <w:p>
            <w:pPr>
              <w:pStyle w:val="2"/>
              <w:rPr>
                <w:rFonts w:hint="eastAsia"/>
                <w:lang w:val="en-US" w:eastAsia="zh-CN"/>
              </w:rPr>
            </w:pPr>
          </w:p>
        </w:tc>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pPr>
        <w:pStyle w:val="13"/>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adjustRightInd w:val="0"/>
        <w:snapToGrid w:val="0"/>
        <w:spacing w:line="360" w:lineRule="auto"/>
        <w:rPr>
          <w:rFonts w:hint="default" w:eastAsiaTheme="minorEastAsia"/>
          <w:lang w:val="en-US" w:eastAsia="zh-CN"/>
        </w:rPr>
      </w:pPr>
      <w:r>
        <w:rPr>
          <w:rFonts w:hint="default" w:eastAsiaTheme="minorEastAsia"/>
          <w:lang w:val="en-US" w:eastAsia="zh-CN"/>
        </w:rPr>
        <w:drawing>
          <wp:inline distT="0" distB="0" distL="114300" distR="114300">
            <wp:extent cx="5271135" cy="3552825"/>
            <wp:effectExtent l="0" t="0" r="5715" b="9525"/>
            <wp:docPr id="1" name="图片 1" descr="c46ab08e55f97981a51c96f1467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6ab08e55f97981a51c96f14671734"/>
                    <pic:cNvPicPr>
                      <a:picLocks noChangeAspect="1"/>
                    </pic:cNvPicPr>
                  </pic:nvPicPr>
                  <pic:blipFill>
                    <a:blip r:embed="rId6"/>
                    <a:stretch>
                      <a:fillRect/>
                    </a:stretch>
                  </pic:blipFill>
                  <pic:spPr>
                    <a:xfrm>
                      <a:off x="0" y="0"/>
                      <a:ext cx="5271135" cy="3552825"/>
                    </a:xfrm>
                    <a:prstGeom prst="rect">
                      <a:avLst/>
                    </a:prstGeom>
                  </pic:spPr>
                </pic:pic>
              </a:graphicData>
            </a:graphic>
          </wp:inline>
        </w:drawing>
      </w:r>
    </w:p>
    <w:p>
      <w:pPr>
        <w:pStyle w:val="2"/>
        <w:rPr>
          <w:rFonts w:hint="default"/>
          <w:lang w:val="en-US" w:eastAsia="zh-CN"/>
        </w:rPr>
      </w:pPr>
      <w:r>
        <w:rPr>
          <w:rFonts w:hint="default"/>
          <w:lang w:val="en-US" w:eastAsia="zh-CN"/>
        </w:rPr>
        <w:drawing>
          <wp:inline distT="0" distB="0" distL="114300" distR="114300">
            <wp:extent cx="5263515" cy="3667125"/>
            <wp:effectExtent l="0" t="0" r="13335" b="9525"/>
            <wp:docPr id="2" name="图片 2" descr="6e5ef73fe354eb81f36a8a92f416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e5ef73fe354eb81f36a8a92f416aa8"/>
                    <pic:cNvPicPr>
                      <a:picLocks noChangeAspect="1"/>
                    </pic:cNvPicPr>
                  </pic:nvPicPr>
                  <pic:blipFill>
                    <a:blip r:embed="rId7"/>
                    <a:stretch>
                      <a:fillRect/>
                    </a:stretch>
                  </pic:blipFill>
                  <pic:spPr>
                    <a:xfrm>
                      <a:off x="0" y="0"/>
                      <a:ext cx="5263515" cy="3667125"/>
                    </a:xfrm>
                    <a:prstGeom prst="rect">
                      <a:avLst/>
                    </a:prstGeom>
                  </pic:spPr>
                </pic:pic>
              </a:graphicData>
            </a:graphic>
          </wp:inline>
        </w:drawing>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3</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12CDA7E"/>
    <w:multiLevelType w:val="singleLevel"/>
    <w:tmpl w:val="C12CDA7E"/>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Zjg4ZTllNmJhM2ViN2IzMjYxNTYxZTg1MDRkOWM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A3406"/>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0FF6B79"/>
    <w:rsid w:val="022829DC"/>
    <w:rsid w:val="04DF7572"/>
    <w:rsid w:val="05376CAB"/>
    <w:rsid w:val="054741BF"/>
    <w:rsid w:val="05635C11"/>
    <w:rsid w:val="056D0D1F"/>
    <w:rsid w:val="05C33AC4"/>
    <w:rsid w:val="05CC4494"/>
    <w:rsid w:val="05F67B7E"/>
    <w:rsid w:val="05FD02DD"/>
    <w:rsid w:val="0695025A"/>
    <w:rsid w:val="070C50AC"/>
    <w:rsid w:val="07BE0237"/>
    <w:rsid w:val="08326CBC"/>
    <w:rsid w:val="085D6721"/>
    <w:rsid w:val="08C47915"/>
    <w:rsid w:val="093C07D4"/>
    <w:rsid w:val="0AD566B9"/>
    <w:rsid w:val="0B3F3029"/>
    <w:rsid w:val="0C173EB3"/>
    <w:rsid w:val="0C2414A4"/>
    <w:rsid w:val="0CDF67D0"/>
    <w:rsid w:val="0D344C93"/>
    <w:rsid w:val="0D353EED"/>
    <w:rsid w:val="0D4E26EE"/>
    <w:rsid w:val="0D971B06"/>
    <w:rsid w:val="0DBE326F"/>
    <w:rsid w:val="0FE35AFC"/>
    <w:rsid w:val="10213C41"/>
    <w:rsid w:val="11170996"/>
    <w:rsid w:val="1137024E"/>
    <w:rsid w:val="113B43A3"/>
    <w:rsid w:val="11731ED8"/>
    <w:rsid w:val="11B252DE"/>
    <w:rsid w:val="11F50B3F"/>
    <w:rsid w:val="123956DC"/>
    <w:rsid w:val="12A03E94"/>
    <w:rsid w:val="132427F6"/>
    <w:rsid w:val="133236CD"/>
    <w:rsid w:val="13402B15"/>
    <w:rsid w:val="150A3E4E"/>
    <w:rsid w:val="157524C8"/>
    <w:rsid w:val="1588601A"/>
    <w:rsid w:val="15D553E2"/>
    <w:rsid w:val="16E318AE"/>
    <w:rsid w:val="174C0B8F"/>
    <w:rsid w:val="17F67057"/>
    <w:rsid w:val="182D4A55"/>
    <w:rsid w:val="18383862"/>
    <w:rsid w:val="18FC4FF5"/>
    <w:rsid w:val="19397563"/>
    <w:rsid w:val="199D42C0"/>
    <w:rsid w:val="1A7263A2"/>
    <w:rsid w:val="1AA6431F"/>
    <w:rsid w:val="1B7426BE"/>
    <w:rsid w:val="1B99724D"/>
    <w:rsid w:val="1BE0456A"/>
    <w:rsid w:val="1BFF175F"/>
    <w:rsid w:val="1C323AB6"/>
    <w:rsid w:val="1C94535D"/>
    <w:rsid w:val="1CCC554A"/>
    <w:rsid w:val="1CD2619C"/>
    <w:rsid w:val="1D065DE4"/>
    <w:rsid w:val="1DB63DD9"/>
    <w:rsid w:val="1E7C3C70"/>
    <w:rsid w:val="1EB06B0E"/>
    <w:rsid w:val="1F42404B"/>
    <w:rsid w:val="1FF33198"/>
    <w:rsid w:val="20C32599"/>
    <w:rsid w:val="21302F42"/>
    <w:rsid w:val="2276005A"/>
    <w:rsid w:val="229465E7"/>
    <w:rsid w:val="231408CB"/>
    <w:rsid w:val="231F1C73"/>
    <w:rsid w:val="23215FE6"/>
    <w:rsid w:val="234A7A12"/>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9DC4550"/>
    <w:rsid w:val="29EA5F5C"/>
    <w:rsid w:val="2B6449A8"/>
    <w:rsid w:val="2DC441A5"/>
    <w:rsid w:val="2DE22CBA"/>
    <w:rsid w:val="2E3778CE"/>
    <w:rsid w:val="2E946581"/>
    <w:rsid w:val="2F8D691A"/>
    <w:rsid w:val="2FB7085B"/>
    <w:rsid w:val="301D2352"/>
    <w:rsid w:val="31A85187"/>
    <w:rsid w:val="31F369F1"/>
    <w:rsid w:val="329C31F7"/>
    <w:rsid w:val="33DF0372"/>
    <w:rsid w:val="34C3222F"/>
    <w:rsid w:val="354102AC"/>
    <w:rsid w:val="3634645C"/>
    <w:rsid w:val="36D22E8B"/>
    <w:rsid w:val="36DE12F2"/>
    <w:rsid w:val="37646406"/>
    <w:rsid w:val="3778183E"/>
    <w:rsid w:val="37C07F9E"/>
    <w:rsid w:val="38645492"/>
    <w:rsid w:val="387E5C8A"/>
    <w:rsid w:val="38A65315"/>
    <w:rsid w:val="394A4472"/>
    <w:rsid w:val="3B7C4610"/>
    <w:rsid w:val="3BA422B1"/>
    <w:rsid w:val="3CEF4D8A"/>
    <w:rsid w:val="3D066D9E"/>
    <w:rsid w:val="3D826E7B"/>
    <w:rsid w:val="3E3A2DF3"/>
    <w:rsid w:val="3E646081"/>
    <w:rsid w:val="3EA90060"/>
    <w:rsid w:val="3F8E7D59"/>
    <w:rsid w:val="4041460F"/>
    <w:rsid w:val="40BC08F6"/>
    <w:rsid w:val="421C1371"/>
    <w:rsid w:val="42366486"/>
    <w:rsid w:val="426B2BF7"/>
    <w:rsid w:val="42FA2C51"/>
    <w:rsid w:val="43045181"/>
    <w:rsid w:val="436E238F"/>
    <w:rsid w:val="43B9276A"/>
    <w:rsid w:val="44396B45"/>
    <w:rsid w:val="44850A45"/>
    <w:rsid w:val="45146934"/>
    <w:rsid w:val="453618A5"/>
    <w:rsid w:val="453B3EF8"/>
    <w:rsid w:val="461C4E94"/>
    <w:rsid w:val="46753001"/>
    <w:rsid w:val="467970EB"/>
    <w:rsid w:val="46A165C4"/>
    <w:rsid w:val="484C63BD"/>
    <w:rsid w:val="48967C7F"/>
    <w:rsid w:val="48FB44E7"/>
    <w:rsid w:val="493E07C0"/>
    <w:rsid w:val="49B65C97"/>
    <w:rsid w:val="49D071C0"/>
    <w:rsid w:val="4AB8212E"/>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710B4D"/>
    <w:rsid w:val="52C12D97"/>
    <w:rsid w:val="52F105E1"/>
    <w:rsid w:val="534267A3"/>
    <w:rsid w:val="54CA318A"/>
    <w:rsid w:val="54FD143C"/>
    <w:rsid w:val="556F1128"/>
    <w:rsid w:val="55E3094A"/>
    <w:rsid w:val="56064246"/>
    <w:rsid w:val="566158BA"/>
    <w:rsid w:val="56E963EC"/>
    <w:rsid w:val="571B5F1F"/>
    <w:rsid w:val="577A64C4"/>
    <w:rsid w:val="585C553F"/>
    <w:rsid w:val="586079EA"/>
    <w:rsid w:val="592D0530"/>
    <w:rsid w:val="5951662F"/>
    <w:rsid w:val="597933D0"/>
    <w:rsid w:val="59D94E1E"/>
    <w:rsid w:val="5A144EA7"/>
    <w:rsid w:val="5A2E22DF"/>
    <w:rsid w:val="5A8F3EA5"/>
    <w:rsid w:val="5AB95D5F"/>
    <w:rsid w:val="5AEE4062"/>
    <w:rsid w:val="5BBB71F8"/>
    <w:rsid w:val="5BFF7943"/>
    <w:rsid w:val="5C2A1931"/>
    <w:rsid w:val="5D2A2723"/>
    <w:rsid w:val="5D913727"/>
    <w:rsid w:val="5D9378AF"/>
    <w:rsid w:val="5E56345B"/>
    <w:rsid w:val="5E723E03"/>
    <w:rsid w:val="5EAD47D3"/>
    <w:rsid w:val="5F001A99"/>
    <w:rsid w:val="5F40549A"/>
    <w:rsid w:val="5FA45F8C"/>
    <w:rsid w:val="5FB05672"/>
    <w:rsid w:val="600F0DE2"/>
    <w:rsid w:val="60653934"/>
    <w:rsid w:val="60662662"/>
    <w:rsid w:val="60681C3E"/>
    <w:rsid w:val="61097F16"/>
    <w:rsid w:val="61270118"/>
    <w:rsid w:val="61D83CDA"/>
    <w:rsid w:val="62024F9D"/>
    <w:rsid w:val="62382A94"/>
    <w:rsid w:val="62AA5185"/>
    <w:rsid w:val="62AF064C"/>
    <w:rsid w:val="62EC531D"/>
    <w:rsid w:val="63051755"/>
    <w:rsid w:val="63395EC8"/>
    <w:rsid w:val="64D24135"/>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D77332B"/>
    <w:rsid w:val="6E5B0FDB"/>
    <w:rsid w:val="6E796B95"/>
    <w:rsid w:val="6EF75561"/>
    <w:rsid w:val="70701DBA"/>
    <w:rsid w:val="70F52990"/>
    <w:rsid w:val="71293651"/>
    <w:rsid w:val="716D48CC"/>
    <w:rsid w:val="71751DE9"/>
    <w:rsid w:val="718C2583"/>
    <w:rsid w:val="71AC7DC5"/>
    <w:rsid w:val="71BB5C90"/>
    <w:rsid w:val="726D7D9F"/>
    <w:rsid w:val="72791693"/>
    <w:rsid w:val="72E272C7"/>
    <w:rsid w:val="7385257C"/>
    <w:rsid w:val="739C5A33"/>
    <w:rsid w:val="73A31396"/>
    <w:rsid w:val="740D3402"/>
    <w:rsid w:val="753D071E"/>
    <w:rsid w:val="75563E74"/>
    <w:rsid w:val="756B086D"/>
    <w:rsid w:val="75965B80"/>
    <w:rsid w:val="75D27282"/>
    <w:rsid w:val="769144C5"/>
    <w:rsid w:val="76920E28"/>
    <w:rsid w:val="78135765"/>
    <w:rsid w:val="78BF39FA"/>
    <w:rsid w:val="7956543B"/>
    <w:rsid w:val="79872351"/>
    <w:rsid w:val="79A921F0"/>
    <w:rsid w:val="7A4C3816"/>
    <w:rsid w:val="7B0501C8"/>
    <w:rsid w:val="7B1F0BD1"/>
    <w:rsid w:val="7B210707"/>
    <w:rsid w:val="7B492577"/>
    <w:rsid w:val="7CE45A5C"/>
    <w:rsid w:val="7D082F5D"/>
    <w:rsid w:val="7D5B5AD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adjustRightInd w:val="0"/>
      <w:spacing w:before="340" w:after="330" w:line="578" w:lineRule="atLeast"/>
      <w:outlineLvl w:val="0"/>
    </w:pPr>
    <w:rPr>
      <w:b/>
      <w:bCs/>
      <w:kern w:val="44"/>
      <w:sz w:val="44"/>
      <w:szCs w:val="44"/>
    </w:rPr>
  </w:style>
  <w:style w:type="paragraph" w:styleId="5">
    <w:name w:val="heading 2"/>
    <w:basedOn w:val="1"/>
    <w:next w:val="1"/>
    <w:link w:val="24"/>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7"/>
    <w:semiHidden/>
    <w:unhideWhenUsed/>
    <w:qFormat/>
    <w:uiPriority w:val="0"/>
    <w:pPr>
      <w:widowControl/>
      <w:spacing w:line="360" w:lineRule="auto"/>
      <w:outlineLvl w:val="2"/>
    </w:pPr>
    <w:rPr>
      <w:b/>
      <w:bCs/>
      <w:kern w:val="0"/>
      <w:sz w:val="24"/>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alloon Text"/>
    <w:basedOn w:val="1"/>
    <w:next w:val="3"/>
    <w:autoRedefine/>
    <w:qFormat/>
    <w:uiPriority w:val="0"/>
    <w:rPr>
      <w:sz w:val="18"/>
    </w:rPr>
  </w:style>
  <w:style w:type="paragraph" w:styleId="3">
    <w:name w:val="endnote text"/>
    <w:basedOn w:val="1"/>
    <w:autoRedefine/>
    <w:qFormat/>
    <w:uiPriority w:val="0"/>
    <w:pPr>
      <w:widowControl w:val="0"/>
    </w:pPr>
    <w:rPr>
      <w:rFonts w:hint="eastAsia" w:ascii="Arial Unicode MS" w:hAnsi="Arial Unicode MS" w:eastAsia="Times New Roman" w:cs="Arial Unicode MS"/>
      <w:color w:val="000000"/>
      <w:kern w:val="2"/>
      <w:sz w:val="21"/>
      <w:szCs w:val="21"/>
      <w:lang w:val="en-US" w:eastAsia="zh-CN" w:bidi="ar-SA"/>
    </w:rPr>
  </w:style>
  <w:style w:type="paragraph" w:styleId="7">
    <w:name w:val="Body Text"/>
    <w:basedOn w:val="1"/>
    <w:next w:val="1"/>
    <w:autoRedefine/>
    <w:qFormat/>
    <w:uiPriority w:val="0"/>
  </w:style>
  <w:style w:type="paragraph" w:styleId="8">
    <w:name w:val="Plain Text"/>
    <w:basedOn w:val="1"/>
    <w:link w:val="25"/>
    <w:autoRedefine/>
    <w:qFormat/>
    <w:uiPriority w:val="0"/>
    <w:rPr>
      <w:rFonts w:ascii="宋体" w:hAnsi="Courier New" w:eastAsia="仿宋_GB2312" w:cs="Times New Roman"/>
      <w:sz w:val="32"/>
      <w:szCs w:val="20"/>
    </w:rPr>
  </w:style>
  <w:style w:type="paragraph" w:styleId="9">
    <w:name w:val="footer"/>
    <w:basedOn w:val="1"/>
    <w:link w:val="19"/>
    <w:autoRedefine/>
    <w:qFormat/>
    <w:uiPriority w:val="0"/>
    <w:pPr>
      <w:tabs>
        <w:tab w:val="center" w:pos="4153"/>
        <w:tab w:val="right" w:pos="8306"/>
      </w:tabs>
      <w:snapToGrid w:val="0"/>
      <w:jc w:val="left"/>
    </w:pPr>
    <w:rPr>
      <w:sz w:val="18"/>
      <w:szCs w:val="18"/>
    </w:rPr>
  </w:style>
  <w:style w:type="paragraph" w:styleId="10">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Title"/>
    <w:basedOn w:val="1"/>
    <w:next w:val="1"/>
    <w:autoRedefine/>
    <w:qFormat/>
    <w:uiPriority w:val="0"/>
    <w:pPr>
      <w:spacing w:before="200" w:after="200"/>
      <w:jc w:val="center"/>
    </w:pPr>
    <w:rPr>
      <w:rFonts w:ascii="Cambria" w:hAnsi="Cambria"/>
      <w:b/>
      <w:bCs/>
      <w:sz w:val="44"/>
      <w:szCs w:val="32"/>
    </w:rPr>
  </w:style>
  <w:style w:type="paragraph" w:styleId="13">
    <w:name w:val="Body Text First Indent"/>
    <w:basedOn w:val="7"/>
    <w:autoRedefine/>
    <w:qFormat/>
    <w:uiPriority w:val="0"/>
    <w:pPr>
      <w:spacing w:line="360" w:lineRule="auto"/>
      <w:ind w:firstLine="309" w:firstLineChars="100"/>
      <w:outlineLvl w:val="0"/>
    </w:pPr>
    <w:rPr>
      <w:bCs/>
      <w:color w:val="000000"/>
      <w:kern w:val="28"/>
      <w:szCs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customStyle="1" w:styleId="18">
    <w:name w:val="页眉 Char"/>
    <w:basedOn w:val="16"/>
    <w:link w:val="10"/>
    <w:autoRedefine/>
    <w:qFormat/>
    <w:uiPriority w:val="99"/>
    <w:rPr>
      <w:sz w:val="18"/>
      <w:szCs w:val="18"/>
    </w:rPr>
  </w:style>
  <w:style w:type="character" w:customStyle="1" w:styleId="19">
    <w:name w:val="页脚 Char"/>
    <w:basedOn w:val="16"/>
    <w:link w:val="9"/>
    <w:autoRedefine/>
    <w:qFormat/>
    <w:uiPriority w:val="99"/>
    <w:rPr>
      <w:sz w:val="18"/>
      <w:szCs w:val="18"/>
    </w:rPr>
  </w:style>
  <w:style w:type="paragraph" w:customStyle="1" w:styleId="20">
    <w:name w:val="BodyText1I"/>
    <w:basedOn w:val="21"/>
    <w:autoRedefine/>
    <w:qFormat/>
    <w:uiPriority w:val="0"/>
    <w:pPr>
      <w:spacing w:line="312" w:lineRule="auto"/>
      <w:ind w:firstLine="420"/>
    </w:pPr>
    <w:rPr>
      <w:rFonts w:ascii="Calibri" w:hAnsi="Calibri"/>
    </w:rPr>
  </w:style>
  <w:style w:type="paragraph" w:customStyle="1" w:styleId="21">
    <w:name w:val="BodyText"/>
    <w:basedOn w:val="1"/>
    <w:autoRedefine/>
    <w:qFormat/>
    <w:uiPriority w:val="0"/>
    <w:pPr>
      <w:spacing w:after="120"/>
    </w:pPr>
  </w:style>
  <w:style w:type="paragraph" w:customStyle="1" w:styleId="22">
    <w:name w:val="p0"/>
    <w:basedOn w:val="1"/>
    <w:autoRedefine/>
    <w:qFormat/>
    <w:uiPriority w:val="0"/>
    <w:pPr>
      <w:widowControl/>
    </w:pPr>
    <w:rPr>
      <w:szCs w:val="21"/>
    </w:rPr>
  </w:style>
  <w:style w:type="paragraph" w:styleId="23">
    <w:name w:val="List Paragraph"/>
    <w:basedOn w:val="1"/>
    <w:autoRedefine/>
    <w:qFormat/>
    <w:uiPriority w:val="0"/>
    <w:pPr>
      <w:ind w:firstLine="420" w:firstLineChars="200"/>
    </w:pPr>
    <w:rPr>
      <w:rFonts w:ascii="Calibri" w:hAnsi="Calibri"/>
    </w:rPr>
  </w:style>
  <w:style w:type="character" w:customStyle="1" w:styleId="24">
    <w:name w:val="标题 2 Char"/>
    <w:basedOn w:val="16"/>
    <w:link w:val="5"/>
    <w:autoRedefine/>
    <w:semiHidden/>
    <w:qFormat/>
    <w:uiPriority w:val="9"/>
    <w:rPr>
      <w:rFonts w:asciiTheme="majorHAnsi" w:hAnsiTheme="majorHAnsi" w:eastAsiaTheme="majorEastAsia" w:cstheme="majorBidi"/>
      <w:b/>
      <w:bCs/>
      <w:kern w:val="2"/>
      <w:sz w:val="32"/>
      <w:szCs w:val="32"/>
    </w:rPr>
  </w:style>
  <w:style w:type="character" w:customStyle="1" w:styleId="25">
    <w:name w:val="纯文本 Char"/>
    <w:basedOn w:val="16"/>
    <w:link w:val="8"/>
    <w:autoRedefine/>
    <w:qFormat/>
    <w:uiPriority w:val="0"/>
    <w:rPr>
      <w:rFonts w:ascii="宋体" w:hAnsi="Courier New" w:eastAsia="仿宋_GB2312"/>
      <w:kern w:val="2"/>
      <w:sz w:val="32"/>
    </w:rPr>
  </w:style>
  <w:style w:type="paragraph" w:customStyle="1" w:styleId="26">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27">
    <w:name w:val="标题 3 Char"/>
    <w:link w:val="6"/>
    <w:autoRedefine/>
    <w:qFormat/>
    <w:uiPriority w:val="0"/>
    <w:rPr>
      <w:rFonts w:ascii="Times New Roman" w:hAnsi="Times New Roman" w:eastAsia="宋体" w:cs="Times New Roman"/>
      <w:b/>
      <w:bC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1568</Words>
  <Characters>1740</Characters>
  <Lines>0</Lines>
  <Paragraphs>0</Paragraphs>
  <TotalTime>5</TotalTime>
  <ScaleCrop>false</ScaleCrop>
  <LinksUpToDate>false</LinksUpToDate>
  <CharactersWithSpaces>1775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2023-08-01T01:12:00Z</dcterms:created>
  <dc:creator>lenovo</dc:creator>
  <cp:lastModifiedBy>秋</cp:lastModifiedBy>
  <cp:lastPrinted>2023-08-01T01:47:00Z</cp:lastPrinted>
  <dcterms:modified xsi:type="dcterms:W3CDTF">2024-06-03T09:19:48Z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D3E71FCEBB1843C08BC7B6ABDB7581FE_13</vt:lpwstr>
  </property>
</Properties>
</file>