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outlineLvl w:val="0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spacing w:line="700" w:lineRule="exact"/>
        <w:jc w:val="center"/>
        <w:outlineLvl w:val="0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spacing w:line="700" w:lineRule="exact"/>
        <w:jc w:val="center"/>
        <w:outlineLvl w:val="0"/>
        <w:rPr>
          <w:rFonts w:ascii="仿宋_GB2312" w:hAnsi="仿宋_GB2312" w:eastAsia="仿宋_GB2312" w:cs="仿宋_GB2312"/>
          <w:b/>
          <w:bCs/>
          <w:spacing w:val="-20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40"/>
          <w:szCs w:val="40"/>
        </w:rPr>
        <w:t>岳阳邦盛实业有限公司</w:t>
      </w:r>
    </w:p>
    <w:p>
      <w:pPr>
        <w:pStyle w:val="11"/>
        <w:ind w:firstLine="210"/>
        <w:jc w:val="center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40"/>
          <w:szCs w:val="40"/>
          <w:lang w:eastAsia="zh-CN"/>
        </w:rPr>
        <w:t>进口农产品分拣保税平仓项目正式用电接入项目</w:t>
      </w:r>
      <w:r>
        <w:rPr>
          <w:rFonts w:hint="eastAsia" w:ascii="仿宋_GB2312" w:hAnsi="仿宋_GB2312" w:eastAsia="仿宋_GB2312" w:cs="仿宋_GB2312"/>
          <w:b/>
          <w:bCs/>
          <w:spacing w:val="-20"/>
          <w:sz w:val="40"/>
          <w:szCs w:val="40"/>
          <w:lang w:val="en-US" w:eastAsia="zh-CN"/>
        </w:rPr>
        <w:t>比选招标</w:t>
      </w:r>
    </w:p>
    <w:p>
      <w:pPr>
        <w:pStyle w:val="11"/>
        <w:ind w:firstLine="210"/>
        <w:rPr>
          <w:rFonts w:ascii="仿宋_GB2312" w:hAnsi="仿宋_GB2312" w:eastAsia="仿宋_GB2312" w:cs="仿宋_GB2312"/>
          <w:color w:val="FF0000"/>
        </w:rPr>
      </w:pPr>
    </w:p>
    <w:p>
      <w:pPr>
        <w:pStyle w:val="11"/>
        <w:ind w:firstLine="210"/>
        <w:rPr>
          <w:rFonts w:ascii="仿宋_GB2312" w:hAnsi="仿宋_GB2312" w:eastAsia="仿宋_GB2312" w:cs="仿宋_GB231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>比   选　 文   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比选编号：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ZSYD-001</w:t>
      </w:r>
    </w:p>
    <w:p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11"/>
        <w:ind w:firstLine="210"/>
        <w:rPr>
          <w:rFonts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比选人：岳阳邦盛实业有限公司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二〇二四年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</w:p>
    <w:p>
      <w:pPr>
        <w:jc w:val="center"/>
        <w:rPr>
          <w:rFonts w:ascii="仿宋_GB2312" w:hAnsi="仿宋_GB2312" w:eastAsia="仿宋_GB2312" w:cs="仿宋_GB2312"/>
          <w:sz w:val="36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比选公告</w:t>
      </w:r>
    </w:p>
    <w:p>
      <w:pPr>
        <w:pStyle w:val="11"/>
        <w:ind w:firstLine="0" w:firstLineChars="0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</w:p>
    <w:p>
      <w:pPr>
        <w:pStyle w:val="11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本次比选金额在国家规定政府采购限额以下，由我司依法依规自行组织，采用比选方式确定中选单位。</w:t>
      </w:r>
    </w:p>
    <w:p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项目概况</w:t>
      </w:r>
    </w:p>
    <w:p>
      <w:pPr>
        <w:pStyle w:val="11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进口农产品分拣保税平仓项目正式用电接入项目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pStyle w:val="11"/>
        <w:ind w:firstLine="588" w:firstLineChars="21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2、项目地点：无；</w:t>
      </w:r>
    </w:p>
    <w:p>
      <w:pPr>
        <w:pStyle w:val="11"/>
        <w:ind w:firstLine="588" w:firstLineChars="210"/>
        <w:rPr>
          <w:rFonts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3、项目基本情况：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进口农产品分拣保税平仓项目正式用电接入项目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eastAsia="zh-CN"/>
        </w:rPr>
        <w:t>施工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4、服务期：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3</w:t>
      </w:r>
      <w:r>
        <w:rPr>
          <w:rFonts w:ascii="仿宋_GB2312" w:hAnsi="仿宋_GB2312" w:eastAsia="仿宋_GB2312" w:cs="仿宋_GB2312"/>
          <w:bCs/>
          <w:kern w:val="28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日历天内。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5、比选范围：详见财评单。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比选要求：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企业拥有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电力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以及电力施工的相关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资质，满足国家颁布的相关规范、标准等要求。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2、比选资料要求彩印。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3、比选前需先将相关资质及要求通过邮件发我司进行审核。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比选人资格要求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1、具有独立法人资格并依法取得企业营业执照，营业执照处于有效期；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2、具有相关招标代理业绩；</w:t>
      </w:r>
    </w:p>
    <w:p>
      <w:pPr>
        <w:pStyle w:val="5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3、无不良信用记录，提供在“信用中国”的查询复印件加盖公章。</w:t>
      </w:r>
    </w:p>
    <w:p>
      <w:pPr>
        <w:pStyle w:val="5"/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（信用中国网址：  https://www.creditchina.gov.cn/?navPage=0）</w:t>
      </w:r>
    </w:p>
    <w:p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资格审查</w:t>
      </w:r>
    </w:p>
    <w:p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比选开始时现场核验，提供法定代表人身份证明（非法定代表人参加的须提供授权委托书）、营业执照、信用信息报告，现场比选开始时比选人代表须提供身份证原件。</w:t>
      </w:r>
    </w:p>
    <w:p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比选办法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本次比选采用“最低价法”比选。比选人根据自身经营状况结合市场行情进行报价，报价格式见附件1，本项目控制价为：256458.77万元，比选报价高于此价格为无效报价。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比选文件获取</w:t>
      </w:r>
    </w:p>
    <w:p>
      <w:pPr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凡有意参加本次比选的单位，请于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202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日至202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登录岳阳邦盛实业有限公司官网（http://www.yueyangbangsheng.com/）下载比选文件和相关附件。</w:t>
      </w:r>
    </w:p>
    <w:p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比选文件递交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比选文件须包含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法定代表人身份证明（非法定代表人参与比选的须提供授权委托书）、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营业执照、资质证书、“信用中国”的查询报告、比选清单（以上复印件须加盖公章），比选文件递交的截止时间及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比选开始时间为202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日下午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0分，比选地点为岳阳邦盛实业有限公司2楼会议室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发布公告的媒介</w:t>
      </w:r>
      <w:bookmarkStart w:id="3" w:name="_GoBack"/>
      <w:bookmarkEnd w:id="3"/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比选公告在岳阳邦盛实业有限公司官网（http://www.yueyangbangsheng.com/）发布。</w:t>
      </w:r>
    </w:p>
    <w:p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比选小组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本次比选比选小组成员：在比选开始前1天，由我司比选领导小组审定。</w:t>
      </w:r>
    </w:p>
    <w:p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其它</w:t>
      </w:r>
    </w:p>
    <w:p>
      <w:pPr>
        <w:pStyle w:val="5"/>
        <w:adjustRightInd w:val="0"/>
        <w:snapToGrid w:val="0"/>
        <w:spacing w:line="360" w:lineRule="auto"/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</w:rPr>
        <w:t>中选单位须遵守我司相关管理制度，中选后一周内与我公司子公司签订合同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未签合同视为放弃中标资格，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列为</w:t>
      </w:r>
      <w:r>
        <w:rPr>
          <w:rFonts w:hint="eastAsia" w:ascii="仿宋_GB2312" w:hAnsi="仿宋_GB2312" w:eastAsia="仿宋_GB2312" w:cs="仿宋_GB2312"/>
          <w:sz w:val="28"/>
          <w:szCs w:val="28"/>
        </w:rPr>
        <w:t>失信招标单位。</w:t>
      </w:r>
    </w:p>
    <w:p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联系方式</w:t>
      </w:r>
    </w:p>
    <w:p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招 选 人： 岳阳邦盛实业有限公司 </w:t>
      </w:r>
    </w:p>
    <w:p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 湖南城陵矶临港新区</w:t>
      </w:r>
    </w:p>
    <w:p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 系 人：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曹先生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    话： 18274166631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    箱： caojiangshan@yueyangbangsheng.com</w:t>
      </w: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center"/>
        <w:outlineLvl w:val="0"/>
        <w:rPr>
          <w:rFonts w:ascii="仿宋_GB2312" w:hAnsi="仿宋_GB2312" w:eastAsia="仿宋_GB2312" w:cs="仿宋_GB2312"/>
          <w:b/>
          <w:sz w:val="36"/>
          <w:szCs w:val="36"/>
        </w:rPr>
      </w:pPr>
      <w:bookmarkStart w:id="0" w:name="_Toc6728"/>
      <w:bookmarkStart w:id="1" w:name="_Toc1533"/>
      <w:bookmarkStart w:id="2" w:name="_Toc5650"/>
      <w:r>
        <w:rPr>
          <w:rFonts w:hint="eastAsia" w:ascii="仿宋_GB2312" w:hAnsi="仿宋_GB2312" w:eastAsia="仿宋_GB2312" w:cs="仿宋_GB2312"/>
          <w:b/>
          <w:sz w:val="36"/>
          <w:szCs w:val="36"/>
        </w:rPr>
        <w:t>第二章  比选人须知</w:t>
      </w:r>
      <w:bookmarkEnd w:id="0"/>
      <w:bookmarkEnd w:id="1"/>
      <w:bookmarkEnd w:id="2"/>
    </w:p>
    <w:tbl>
      <w:tblPr>
        <w:tblStyle w:val="12"/>
        <w:tblpPr w:leftFromText="180" w:rightFromText="180" w:vertAnchor="text" w:horzAnchor="page" w:tblpX="1909" w:tblpY="288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条款名称</w:t>
            </w:r>
          </w:p>
        </w:tc>
        <w:tc>
          <w:tcPr>
            <w:tcW w:w="5137" w:type="dxa"/>
            <w:noWrap/>
            <w:vAlign w:val="center"/>
          </w:tcPr>
          <w:p>
            <w:pPr>
              <w:ind w:left="-103" w:leftChars="-49" w:firstLine="562" w:firstLineChars="20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是否接受联合体比选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不接受。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踏勘现场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分包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比选人要求澄清比选文件的时间和方式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截止时间：202</w:t>
            </w:r>
            <w: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时00分 。邮件发送。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比选截止时间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202</w:t>
            </w:r>
            <w: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比选开始时间、地点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同比选截止时间，比选开始及比选文件递交地点（岳阳邦盛实业有限公司2楼会议室）。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澄清和修改比选文件的方式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在岳阳邦盛实业有限公司官网上发布。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是否允许递交备选比选方案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签字和（或）盖章要求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比选文件应当并加盖比选人的单位公章，法人须签字或盖章。比选人加盖的单位公章与其营业执照的单位名称应当一致。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比选文件份数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比选人需提供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套完整的纸质比选文件（及电子版文件）用于备案。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一份正文，两份副件。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装订及密封要求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胶装，文件袋密封并贴封条。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是否退还比选文件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比选小组的组建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比选小组成员在比选开始前1天，由公司比选领导小组审定。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中选候选人排序和确定中选人方式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本次比选按有效比选报价由低到高确定排序前三名为中选候选人，报价最低者为中选单位。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履约担保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比选报价</w:t>
            </w:r>
          </w:p>
        </w:tc>
        <w:tc>
          <w:tcPr>
            <w:tcW w:w="5137" w:type="dxa"/>
            <w:noWrap/>
            <w:vAlign w:val="center"/>
          </w:tcPr>
          <w:p>
            <w:pPr>
              <w:pStyle w:val="20"/>
              <w:spacing w:line="320" w:lineRule="exact"/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在满足比文件质量要求的前提下，各比选人结合市场行情及自身经营状况自行报价，报价格式见附件1。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中选公示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中选候选人在邀选人官网公示，公示期3个工作日。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  督</w:t>
            </w:r>
          </w:p>
        </w:tc>
        <w:tc>
          <w:tcPr>
            <w:tcW w:w="513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本项目的比选活动接受邀选人、公司纪检及相关部门监督。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  <w:tc>
          <w:tcPr>
            <w:tcW w:w="5137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中选人须自觉接受邀选人公司现行管理制度。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455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3011"/>
        <w:gridCol w:w="2977"/>
        <w:gridCol w:w="2267"/>
        <w:gridCol w:w="3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附件1：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进口农产品分拣保税平仓项目正式用电接入项目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1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报价名称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报价金额（元）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税金%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11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进口农产品分拣保税平仓项目正式用电接入项目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费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合 计</w:t>
            </w:r>
          </w:p>
        </w:tc>
        <w:tc>
          <w:tcPr>
            <w:tcW w:w="231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pStyle w:val="11"/>
        <w:ind w:firstLine="0" w:firstLineChars="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1"/>
        <w:ind w:firstLine="0" w:firstLineChars="0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附件2：比选流程</w:t>
      </w:r>
    </w:p>
    <w:p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比选人签到；</w:t>
      </w:r>
    </w:p>
    <w:p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比选小组成员（姓名）介绍项目基本情况及注意事项；</w:t>
      </w:r>
    </w:p>
    <w:p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比选人根据签到顺序依次递交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代表人身份证明（非法定代表人参与比选的须提供授权委托书）、营业执照、“信用中国”的查询报告（以上文件须加盖公章）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，由比选小组成员（姓名）收集。</w:t>
      </w:r>
    </w:p>
    <w:p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比选小组全体成员当场对比选人提交资料进行检查，由比选小组成员（姓名）当场宣布有效比选人名单。</w:t>
      </w:r>
    </w:p>
    <w:p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各有效比选人根据签到顺序依次递交报价文件，由比选小组成员（姓名）收集，比选小组成员（姓名）当场宣读报价，比选小组成员（姓名）记录，经公司纪检人员（姓名）确认后，有效比选人对报价结果签字确认；</w:t>
      </w:r>
    </w:p>
    <w:p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各有效比选人对其他比选人报价如有疑异，现场核验，由比选小组作出评定；</w:t>
      </w:r>
    </w:p>
    <w:p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比选结果经各方确认无误后，比选小组各成员签字确认。</w:t>
      </w:r>
    </w:p>
    <w:p>
      <w:pPr>
        <w:pStyle w:val="11"/>
        <w:numPr>
          <w:ilvl w:val="0"/>
          <w:numId w:val="3"/>
        </w:numPr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highlight w:val="none"/>
        </w:rPr>
        <w:t>选小组组长宣布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比选结束，各比选人离场。</w:t>
      </w:r>
    </w:p>
    <w:p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>
      <w:pPr>
        <w:pStyle w:val="11"/>
        <w:ind w:firstLine="0" w:firstLineChars="0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附件3：</w:t>
      </w:r>
    </w:p>
    <w:p>
      <w:pPr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eastAsia="zh-CN"/>
        </w:rPr>
        <w:t>进口农产品分拣保税平仓项目正式用电接入项目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  <w:t>比选人签到表</w:t>
      </w:r>
    </w:p>
    <w:p>
      <w:pPr>
        <w:pStyle w:val="5"/>
      </w:pPr>
    </w:p>
    <w:p>
      <w:p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地点：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岳阳邦盛实业有限公司2楼会议室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年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日                        </w:t>
      </w:r>
    </w:p>
    <w:tbl>
      <w:tblPr>
        <w:tblStyle w:val="12"/>
        <w:tblW w:w="89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080"/>
        <w:gridCol w:w="153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 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是否有效比选人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>
            <w:pPr>
              <w:tabs>
                <w:tab w:val="left" w:pos="3790"/>
              </w:tabs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/>
    <w:p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>
      <w:pPr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28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eastAsia="zh-CN"/>
        </w:rPr>
        <w:t>进口农产品分拣保税平仓项目正式用电接入项目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  <w:t>比选小组签到表</w:t>
      </w:r>
    </w:p>
    <w:p>
      <w:pPr>
        <w:pStyle w:val="5"/>
      </w:pPr>
    </w:p>
    <w:p>
      <w:p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地点：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岳阳邦盛实业有限公司2楼会议室</w:t>
      </w:r>
      <w:r>
        <w:rPr>
          <w:rFonts w:hint="eastAsia" w:ascii="仿宋_GB2312" w:hAnsi="宋体" w:eastAsia="仿宋_GB2312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日                        </w:t>
      </w:r>
    </w:p>
    <w:tbl>
      <w:tblPr>
        <w:tblStyle w:val="12"/>
        <w:tblW w:w="866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444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 门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>
            <w:pPr>
              <w:tabs>
                <w:tab w:val="left" w:pos="3790"/>
              </w:tabs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>
      <w:pPr>
        <w:pStyle w:val="11"/>
        <w:ind w:firstLine="21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1"/>
        <w:ind w:firstLine="0" w:firstLineChars="0"/>
        <w:jc w:val="left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附件4</w:t>
      </w:r>
    </w:p>
    <w:p>
      <w:pPr>
        <w:pStyle w:val="2"/>
        <w:snapToGrid w:val="0"/>
        <w:spacing w:before="0" w:after="0" w:line="240" w:lineRule="auto"/>
        <w:jc w:val="center"/>
        <w:rPr>
          <w:rFonts w:ascii="仿宋_GB2312" w:hAnsi="仿宋_GB2312" w:eastAsia="仿宋_GB2312" w:cs="仿宋_GB2312"/>
          <w:kern w:val="2"/>
          <w:sz w:val="40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40"/>
          <w:szCs w:val="40"/>
          <w:lang w:eastAsia="zh-CN"/>
        </w:rPr>
        <w:t>进口农产品分拣保税平仓项目正式用电接入项目</w:t>
      </w:r>
      <w:r>
        <w:rPr>
          <w:rFonts w:hint="eastAsia" w:ascii="仿宋_GB2312" w:hAnsi="仿宋_GB2312" w:eastAsia="仿宋_GB2312" w:cs="仿宋_GB2312"/>
          <w:kern w:val="2"/>
          <w:sz w:val="40"/>
          <w:szCs w:val="40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kern w:val="2"/>
          <w:sz w:val="40"/>
          <w:szCs w:val="40"/>
          <w:lang w:eastAsia="zh-CN"/>
        </w:rPr>
        <w:t>报</w:t>
      </w:r>
      <w:r>
        <w:rPr>
          <w:rFonts w:hint="eastAsia" w:ascii="仿宋_GB2312" w:hAnsi="仿宋_GB2312" w:eastAsia="仿宋_GB2312" w:cs="仿宋_GB2312"/>
          <w:kern w:val="2"/>
          <w:sz w:val="40"/>
          <w:szCs w:val="40"/>
        </w:rPr>
        <w:t>价登记表</w:t>
      </w:r>
    </w:p>
    <w:tbl>
      <w:tblPr>
        <w:tblStyle w:val="12"/>
        <w:tblW w:w="140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5"/>
        <w:gridCol w:w="3489"/>
        <w:gridCol w:w="1836"/>
        <w:gridCol w:w="1619"/>
        <w:gridCol w:w="2192"/>
        <w:gridCol w:w="1296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比选单位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比选报价（元）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比选人签名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974" w:type="dxa"/>
          <w:trHeight w:val="466" w:hRule="atLeast"/>
        </w:trPr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比选小组人员签名：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1"/>
        <w:ind w:firstLine="0" w:firstLineChars="0"/>
        <w:jc w:val="left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附件5：中选通知书</w:t>
      </w:r>
    </w:p>
    <w:p>
      <w:pPr>
        <w:pStyle w:val="5"/>
        <w:tabs>
          <w:tab w:val="left" w:pos="1439"/>
          <w:tab w:val="left" w:pos="2879"/>
          <w:tab w:val="left" w:pos="4319"/>
          <w:tab w:val="left" w:pos="5759"/>
        </w:tabs>
        <w:kinsoku w:val="0"/>
        <w:overflowPunct w:val="0"/>
        <w:spacing w:line="903" w:lineRule="exact"/>
        <w:ind w:right="539"/>
        <w:jc w:val="center"/>
        <w:rPr>
          <w:rFonts w:ascii="黑体" w:hAnsi="黑体" w:eastAsia="黑体"/>
          <w:color w:val="FF0000"/>
          <w:sz w:val="72"/>
        </w:rPr>
      </w:pPr>
      <w:r>
        <w:rPr>
          <w:rFonts w:ascii="黑体" w:hAnsi="黑体" w:eastAsia="黑体"/>
          <w:color w:val="FF0000"/>
          <w:sz w:val="72"/>
        </w:rPr>
        <w:t>中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hint="eastAsia" w:ascii="黑体" w:hAnsi="黑体" w:eastAsia="黑体"/>
          <w:color w:val="FF0000"/>
          <w:sz w:val="72"/>
        </w:rPr>
        <w:t>选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通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知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书</w:t>
      </w:r>
    </w:p>
    <w:p>
      <w:pPr>
        <w:rPr>
          <w:rFonts w:ascii="楷体" w:hAnsi="楷体" w:eastAsia="楷体"/>
          <w:sz w:val="28"/>
        </w:rPr>
      </w:pPr>
    </w:p>
    <w:p>
      <w:pPr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</w:rPr>
        <w:t>中选通知书编号:</w:t>
      </w:r>
      <w:r>
        <w:rPr>
          <w:rFonts w:hint="eastAsia" w:ascii="楷体" w:hAnsi="楷体" w:eastAsia="楷体"/>
          <w:sz w:val="28"/>
          <w:lang w:val="en-US" w:eastAsia="zh-CN"/>
        </w:rPr>
        <w:t xml:space="preserve"> ZSYD-001</w:t>
      </w:r>
    </w:p>
    <w:p>
      <w:pPr>
        <w:snapToGrid w:val="0"/>
        <w:spacing w:line="560" w:lineRule="exact"/>
        <w:ind w:firstLine="560" w:firstLineChars="2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</w:rPr>
        <w:t>项目名称：</w:t>
      </w:r>
      <w:r>
        <w:rPr>
          <w:rFonts w:hint="eastAsia" w:ascii="楷体" w:hAnsi="楷体" w:eastAsia="楷体"/>
          <w:sz w:val="28"/>
          <w:lang w:eastAsia="zh-CN"/>
        </w:rPr>
        <w:t>进口农产品分拣保税平仓项目正式用电接入项目</w:t>
      </w:r>
      <w:r>
        <w:rPr>
          <w:rFonts w:hint="eastAsia" w:ascii="楷体" w:hAnsi="楷体" w:eastAsia="楷体"/>
          <w:sz w:val="28"/>
          <w:lang w:val="en-US" w:eastAsia="zh-CN"/>
        </w:rPr>
        <w:t>工程</w:t>
      </w:r>
    </w:p>
    <w:p>
      <w:pPr>
        <w:snapToGrid w:val="0"/>
        <w:spacing w:line="560" w:lineRule="exact"/>
        <w:ind w:firstLine="560" w:firstLineChars="200"/>
        <w:rPr>
          <w:rFonts w:hint="eastAsia" w:ascii="楷体" w:hAnsi="楷体" w:eastAsia="楷体"/>
          <w:sz w:val="28"/>
          <w:lang w:val="en-US" w:eastAsia="zh-CN"/>
        </w:rPr>
      </w:pPr>
    </w:p>
    <w:p>
      <w:pPr>
        <w:rPr>
          <w:rFonts w:eastAsia="楷体"/>
          <w:sz w:val="2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</w:rPr>
        <w:t>XXX</w:t>
      </w:r>
      <w:r>
        <w:rPr>
          <w:rFonts w:hint="eastAsia" w:ascii="仿宋" w:hAnsi="仿宋" w:eastAsia="仿宋" w:cs="仿宋"/>
          <w:b/>
          <w:bCs/>
          <w:sz w:val="28"/>
        </w:rPr>
        <w:t>公司：</w:t>
      </w:r>
    </w:p>
    <w:p>
      <w:pPr>
        <w:spacing w:line="700" w:lineRule="exact"/>
        <w:ind w:firstLine="420" w:firstLineChars="0"/>
        <w:jc w:val="left"/>
        <w:outlineLvl w:val="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eastAsia="zh-CN"/>
        </w:rPr>
        <w:t>进口农产品分拣保税平仓项目正式用电接入项目</w:t>
      </w:r>
      <w:r>
        <w:rPr>
          <w:rFonts w:hint="eastAsia" w:ascii="仿宋" w:hAnsi="仿宋" w:eastAsia="仿宋" w:cs="仿宋"/>
          <w:sz w:val="28"/>
          <w:lang w:val="en-US" w:eastAsia="zh-CN"/>
        </w:rPr>
        <w:t>工程</w:t>
      </w:r>
      <w:r>
        <w:rPr>
          <w:rFonts w:hint="eastAsia" w:ascii="仿宋" w:hAnsi="仿宋" w:eastAsia="仿宋" w:cs="仿宋"/>
          <w:sz w:val="28"/>
        </w:rPr>
        <w:t>于2024年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日，在</w:t>
      </w:r>
      <w:r>
        <w:rPr>
          <w:rFonts w:hint="eastAsia" w:ascii="仿宋" w:hAnsi="仿宋" w:eastAsia="仿宋" w:cs="仿宋"/>
          <w:sz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</w:rPr>
        <w:t>比选开始，确定贵单位为中选人。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中选范围：</w:t>
      </w:r>
    </w:p>
    <w:p>
      <w:pPr>
        <w:spacing w:line="700" w:lineRule="exact"/>
        <w:ind w:firstLine="420" w:firstLineChars="0"/>
        <w:jc w:val="left"/>
        <w:outlineLvl w:val="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进口农产品分拣保税平仓项目正式用电接入项目</w:t>
      </w:r>
      <w:r>
        <w:rPr>
          <w:rFonts w:hint="eastAsia" w:ascii="仿宋" w:hAnsi="仿宋" w:eastAsia="仿宋" w:cs="仿宋"/>
          <w:sz w:val="28"/>
          <w:lang w:val="en-US" w:eastAsia="zh-CN"/>
        </w:rPr>
        <w:t>工程施工</w:t>
      </w:r>
      <w:r>
        <w:rPr>
          <w:rFonts w:hint="eastAsia" w:ascii="仿宋" w:hAnsi="仿宋" w:eastAsia="仿宋" w:cs="仿宋"/>
          <w:sz w:val="28"/>
          <w:lang w:eastAsia="zh-CN"/>
        </w:rPr>
        <w:t>。</w:t>
      </w:r>
    </w:p>
    <w:p>
      <w:pPr>
        <w:spacing w:line="700" w:lineRule="exact"/>
        <w:ind w:firstLine="420" w:firstLineChars="0"/>
        <w:jc w:val="left"/>
        <w:outlineLvl w:val="0"/>
        <w:rPr>
          <w:rFonts w:hint="eastAsia" w:ascii="仿宋" w:hAnsi="仿宋" w:eastAsia="仿宋" w:cs="仿宋"/>
          <w:sz w:val="28"/>
          <w:lang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实施工期：</w:t>
      </w:r>
      <w:r>
        <w:rPr>
          <w:rFonts w:ascii="仿宋" w:hAnsi="仿宋" w:eastAsia="仿宋" w:cs="仿宋"/>
          <w:b/>
          <w:bCs/>
          <w:kern w:val="0"/>
          <w:sz w:val="28"/>
        </w:rPr>
        <w:t>20</w:t>
      </w:r>
      <w:r>
        <w:rPr>
          <w:rFonts w:hint="eastAsia" w:ascii="仿宋" w:hAnsi="仿宋" w:eastAsia="仿宋" w:cs="仿宋"/>
          <w:b/>
          <w:bCs/>
          <w:kern w:val="0"/>
          <w:sz w:val="28"/>
        </w:rPr>
        <w:t>日历天。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kern w:val="0"/>
          <w:sz w:val="28"/>
        </w:rPr>
      </w:pPr>
      <w:r>
        <w:rPr>
          <w:rFonts w:hint="eastAsia" w:ascii="仿宋" w:hAnsi="仿宋" w:eastAsia="仿宋" w:cs="仿宋"/>
          <w:b/>
          <w:sz w:val="28"/>
        </w:rPr>
        <w:t>中选价：</w:t>
      </w:r>
      <w:r>
        <w:rPr>
          <w:rFonts w:hint="eastAsia" w:ascii="仿宋" w:hAnsi="仿宋" w:eastAsia="仿宋" w:cs="仿宋"/>
          <w:kern w:val="0"/>
          <w:sz w:val="28"/>
        </w:rPr>
        <w:t>（大写）：</w:t>
      </w:r>
      <w:r>
        <w:rPr>
          <w:rFonts w:hint="eastAsia" w:ascii="仿宋" w:hAnsi="仿宋" w:eastAsia="仿宋" w:cs="仿宋"/>
          <w:kern w:val="0"/>
          <w:sz w:val="28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</w:rPr>
        <w:t>　　　　（小写）：</w:t>
      </w:r>
      <w:r>
        <w:rPr>
          <w:rFonts w:hint="eastAsia" w:ascii="仿宋" w:hAnsi="仿宋" w:eastAsia="仿宋" w:cs="仿宋"/>
          <w:kern w:val="0"/>
          <w:sz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特此通知。</w:t>
      </w:r>
    </w:p>
    <w:p>
      <w:pPr>
        <w:pStyle w:val="11"/>
        <w:ind w:firstLine="0" w:firstLineChars="0"/>
        <w:rPr>
          <w:rFonts w:ascii="仿宋" w:hAnsi="仿宋" w:eastAsia="仿宋"/>
          <w:snapToGrid w:val="0"/>
          <w:sz w:val="28"/>
          <w:szCs w:val="28"/>
        </w:rPr>
      </w:pPr>
    </w:p>
    <w:p>
      <w:pPr>
        <w:pStyle w:val="11"/>
        <w:ind w:firstLine="210"/>
      </w:pPr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ascii="仿宋" w:hAnsi="仿宋" w:eastAsia="仿宋" w:cs="仿宋"/>
          <w:b/>
          <w:kern w:val="0"/>
          <w:sz w:val="28"/>
        </w:rPr>
      </w:pPr>
      <w:r>
        <w:rPr>
          <w:rFonts w:hint="eastAsia" w:ascii="仿宋" w:hAnsi="仿宋" w:eastAsia="仿宋" w:cs="仿宋"/>
          <w:b/>
          <w:kern w:val="0"/>
          <w:sz w:val="28"/>
        </w:rPr>
        <w:t xml:space="preserve">                    招选人：岳阳邦盛实业有限公司</w:t>
      </w:r>
    </w:p>
    <w:p>
      <w:pPr>
        <w:adjustRightInd w:val="0"/>
        <w:snapToGrid w:val="0"/>
        <w:spacing w:line="360" w:lineRule="auto"/>
        <w:ind w:firstLine="5029" w:firstLineChars="1789"/>
      </w:pPr>
      <w:r>
        <w:rPr>
          <w:rFonts w:hint="eastAsia" w:ascii="仿宋" w:hAnsi="仿宋" w:eastAsia="仿宋" w:cs="仿宋"/>
          <w:b/>
          <w:kern w:val="0"/>
          <w:sz w:val="28"/>
        </w:rPr>
        <w:t>202</w:t>
      </w:r>
      <w:r>
        <w:rPr>
          <w:rFonts w:ascii="仿宋" w:hAnsi="仿宋" w:eastAsia="仿宋" w:cs="仿宋"/>
          <w:b/>
          <w:kern w:val="0"/>
          <w:sz w:val="28"/>
        </w:rPr>
        <w:t>4年</w:t>
      </w:r>
      <w:r>
        <w:rPr>
          <w:rFonts w:hint="eastAsia" w:ascii="仿宋" w:hAnsi="仿宋" w:eastAsia="仿宋" w:cs="仿宋"/>
          <w:b/>
          <w:kern w:val="0"/>
          <w:sz w:val="28"/>
          <w:lang w:val="en-US" w:eastAsia="zh-CN"/>
        </w:rPr>
        <w:t>7</w:t>
      </w:r>
      <w:r>
        <w:rPr>
          <w:rFonts w:ascii="仿宋" w:hAnsi="仿宋" w:eastAsia="仿宋" w:cs="仿宋"/>
          <w:b/>
          <w:kern w:val="0"/>
          <w:sz w:val="28"/>
        </w:rPr>
        <w:t>月</w:t>
      </w:r>
      <w:r>
        <w:rPr>
          <w:rFonts w:hint="eastAsia" w:ascii="仿宋" w:hAnsi="仿宋" w:eastAsia="仿宋" w:cs="仿宋"/>
          <w:b/>
          <w:kern w:val="0"/>
          <w:sz w:val="28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2C411"/>
    <w:multiLevelType w:val="singleLevel"/>
    <w:tmpl w:val="C052C41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9E00282"/>
    <w:multiLevelType w:val="singleLevel"/>
    <w:tmpl w:val="C9E0028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46C4EC"/>
    <w:multiLevelType w:val="singleLevel"/>
    <w:tmpl w:val="0C46C4EC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2EyYWQ2ZjgyOTQyZWE1OThiZDZiNDVmNTJlZDUifQ=="/>
  </w:docVars>
  <w:rsids>
    <w:rsidRoot w:val="00006E6E"/>
    <w:rsid w:val="00006E6E"/>
    <w:rsid w:val="00007A96"/>
    <w:rsid w:val="000228EE"/>
    <w:rsid w:val="00084775"/>
    <w:rsid w:val="000C0F39"/>
    <w:rsid w:val="001069A7"/>
    <w:rsid w:val="00122698"/>
    <w:rsid w:val="00144400"/>
    <w:rsid w:val="00150FEF"/>
    <w:rsid w:val="001768B7"/>
    <w:rsid w:val="001B761B"/>
    <w:rsid w:val="00204AEB"/>
    <w:rsid w:val="002223E8"/>
    <w:rsid w:val="002359E3"/>
    <w:rsid w:val="0025258F"/>
    <w:rsid w:val="00263B00"/>
    <w:rsid w:val="002734AC"/>
    <w:rsid w:val="002770A4"/>
    <w:rsid w:val="002837EC"/>
    <w:rsid w:val="002C2BD9"/>
    <w:rsid w:val="003047A8"/>
    <w:rsid w:val="00334630"/>
    <w:rsid w:val="00370EAE"/>
    <w:rsid w:val="00371187"/>
    <w:rsid w:val="003944EE"/>
    <w:rsid w:val="004619D4"/>
    <w:rsid w:val="004641E8"/>
    <w:rsid w:val="00466E78"/>
    <w:rsid w:val="004772FE"/>
    <w:rsid w:val="004927ED"/>
    <w:rsid w:val="004B4394"/>
    <w:rsid w:val="004C33FB"/>
    <w:rsid w:val="00530A85"/>
    <w:rsid w:val="00575EE6"/>
    <w:rsid w:val="00580894"/>
    <w:rsid w:val="005813E7"/>
    <w:rsid w:val="00585B13"/>
    <w:rsid w:val="00603327"/>
    <w:rsid w:val="00663A3D"/>
    <w:rsid w:val="006718C0"/>
    <w:rsid w:val="006B08EB"/>
    <w:rsid w:val="006B0E40"/>
    <w:rsid w:val="00735653"/>
    <w:rsid w:val="0077004F"/>
    <w:rsid w:val="00777CD2"/>
    <w:rsid w:val="00785947"/>
    <w:rsid w:val="00786426"/>
    <w:rsid w:val="0079333D"/>
    <w:rsid w:val="007A44AC"/>
    <w:rsid w:val="007B62AE"/>
    <w:rsid w:val="007C487A"/>
    <w:rsid w:val="007D7D5F"/>
    <w:rsid w:val="007F27A9"/>
    <w:rsid w:val="00813252"/>
    <w:rsid w:val="00835606"/>
    <w:rsid w:val="00846879"/>
    <w:rsid w:val="00863705"/>
    <w:rsid w:val="00865BDB"/>
    <w:rsid w:val="008A3D01"/>
    <w:rsid w:val="008B044A"/>
    <w:rsid w:val="008E0054"/>
    <w:rsid w:val="009000D3"/>
    <w:rsid w:val="00902CCC"/>
    <w:rsid w:val="009244A5"/>
    <w:rsid w:val="009462AD"/>
    <w:rsid w:val="0097757B"/>
    <w:rsid w:val="009D2CF3"/>
    <w:rsid w:val="00A31BD7"/>
    <w:rsid w:val="00A55D8A"/>
    <w:rsid w:val="00A72EBE"/>
    <w:rsid w:val="00A76F69"/>
    <w:rsid w:val="00A848ED"/>
    <w:rsid w:val="00AA09AD"/>
    <w:rsid w:val="00AB211D"/>
    <w:rsid w:val="00AC3E98"/>
    <w:rsid w:val="00AE31A5"/>
    <w:rsid w:val="00AE7400"/>
    <w:rsid w:val="00B01F96"/>
    <w:rsid w:val="00B11247"/>
    <w:rsid w:val="00B33DC8"/>
    <w:rsid w:val="00B54F71"/>
    <w:rsid w:val="00B96C39"/>
    <w:rsid w:val="00BA748E"/>
    <w:rsid w:val="00BB1521"/>
    <w:rsid w:val="00BC52D4"/>
    <w:rsid w:val="00BD181B"/>
    <w:rsid w:val="00BD6561"/>
    <w:rsid w:val="00C0233E"/>
    <w:rsid w:val="00C0238A"/>
    <w:rsid w:val="00C1728E"/>
    <w:rsid w:val="00C50BC6"/>
    <w:rsid w:val="00C554ED"/>
    <w:rsid w:val="00C7165F"/>
    <w:rsid w:val="00C724C2"/>
    <w:rsid w:val="00C82888"/>
    <w:rsid w:val="00CB1E3D"/>
    <w:rsid w:val="00CB5FB4"/>
    <w:rsid w:val="00CC696B"/>
    <w:rsid w:val="00D07260"/>
    <w:rsid w:val="00D24E9A"/>
    <w:rsid w:val="00D332D2"/>
    <w:rsid w:val="00D53BEC"/>
    <w:rsid w:val="00D92805"/>
    <w:rsid w:val="00DD56F5"/>
    <w:rsid w:val="00E00992"/>
    <w:rsid w:val="00E2244A"/>
    <w:rsid w:val="00E274AD"/>
    <w:rsid w:val="00E34260"/>
    <w:rsid w:val="00E65349"/>
    <w:rsid w:val="00E84C92"/>
    <w:rsid w:val="00EA57CE"/>
    <w:rsid w:val="00F306F0"/>
    <w:rsid w:val="00F8390C"/>
    <w:rsid w:val="00F961E7"/>
    <w:rsid w:val="00FD6F65"/>
    <w:rsid w:val="00FE45ED"/>
    <w:rsid w:val="022829DC"/>
    <w:rsid w:val="04DF7572"/>
    <w:rsid w:val="05376CAB"/>
    <w:rsid w:val="054741BF"/>
    <w:rsid w:val="05635C11"/>
    <w:rsid w:val="056D0D1F"/>
    <w:rsid w:val="05C33AC4"/>
    <w:rsid w:val="05CC4494"/>
    <w:rsid w:val="05F67B7E"/>
    <w:rsid w:val="05FD02DD"/>
    <w:rsid w:val="0695025A"/>
    <w:rsid w:val="070C50AC"/>
    <w:rsid w:val="08326CBC"/>
    <w:rsid w:val="085D6721"/>
    <w:rsid w:val="08C47915"/>
    <w:rsid w:val="093C07D4"/>
    <w:rsid w:val="0AD566B9"/>
    <w:rsid w:val="0B3F3029"/>
    <w:rsid w:val="0C173EB3"/>
    <w:rsid w:val="0C2414A4"/>
    <w:rsid w:val="0CDF67D0"/>
    <w:rsid w:val="0D344C93"/>
    <w:rsid w:val="0D353EED"/>
    <w:rsid w:val="0D4E26EE"/>
    <w:rsid w:val="0D971B06"/>
    <w:rsid w:val="0FE35AFC"/>
    <w:rsid w:val="11170996"/>
    <w:rsid w:val="1137024E"/>
    <w:rsid w:val="113B43A3"/>
    <w:rsid w:val="11B252DE"/>
    <w:rsid w:val="11F50B3F"/>
    <w:rsid w:val="123956DC"/>
    <w:rsid w:val="12A03E94"/>
    <w:rsid w:val="133236CD"/>
    <w:rsid w:val="13402B15"/>
    <w:rsid w:val="14DE58EF"/>
    <w:rsid w:val="150A3E4E"/>
    <w:rsid w:val="1588601A"/>
    <w:rsid w:val="15F542EB"/>
    <w:rsid w:val="16E318AE"/>
    <w:rsid w:val="174C0B8F"/>
    <w:rsid w:val="17F67057"/>
    <w:rsid w:val="18383862"/>
    <w:rsid w:val="18FC4FF5"/>
    <w:rsid w:val="19397563"/>
    <w:rsid w:val="199D42C0"/>
    <w:rsid w:val="1A7263A2"/>
    <w:rsid w:val="1AA6431F"/>
    <w:rsid w:val="1B7426BE"/>
    <w:rsid w:val="1BE0456A"/>
    <w:rsid w:val="1BFF175F"/>
    <w:rsid w:val="1C323AB6"/>
    <w:rsid w:val="1C94535D"/>
    <w:rsid w:val="1CCC554A"/>
    <w:rsid w:val="1CD72049"/>
    <w:rsid w:val="1D065DE4"/>
    <w:rsid w:val="1E7C3C70"/>
    <w:rsid w:val="1EB06B0E"/>
    <w:rsid w:val="1F42404B"/>
    <w:rsid w:val="1FF33198"/>
    <w:rsid w:val="20472824"/>
    <w:rsid w:val="20C32599"/>
    <w:rsid w:val="21302F42"/>
    <w:rsid w:val="229465E7"/>
    <w:rsid w:val="231408CB"/>
    <w:rsid w:val="231F1C73"/>
    <w:rsid w:val="23215FE6"/>
    <w:rsid w:val="235C0EA9"/>
    <w:rsid w:val="235C5246"/>
    <w:rsid w:val="23B404CA"/>
    <w:rsid w:val="244D5B2D"/>
    <w:rsid w:val="24B174ED"/>
    <w:rsid w:val="25454344"/>
    <w:rsid w:val="255A38EE"/>
    <w:rsid w:val="258349AB"/>
    <w:rsid w:val="26096855"/>
    <w:rsid w:val="26A90211"/>
    <w:rsid w:val="27560E02"/>
    <w:rsid w:val="275F36AF"/>
    <w:rsid w:val="27774BA5"/>
    <w:rsid w:val="288051C8"/>
    <w:rsid w:val="28F84BEF"/>
    <w:rsid w:val="29850910"/>
    <w:rsid w:val="29A51D54"/>
    <w:rsid w:val="2B6449A8"/>
    <w:rsid w:val="2DC441A5"/>
    <w:rsid w:val="2E3778CE"/>
    <w:rsid w:val="2E946581"/>
    <w:rsid w:val="2F8D691A"/>
    <w:rsid w:val="2FB7085B"/>
    <w:rsid w:val="300F4799"/>
    <w:rsid w:val="301D2352"/>
    <w:rsid w:val="31A85187"/>
    <w:rsid w:val="31BF20A5"/>
    <w:rsid w:val="329C31F7"/>
    <w:rsid w:val="33DF0372"/>
    <w:rsid w:val="34C3222F"/>
    <w:rsid w:val="354102AC"/>
    <w:rsid w:val="3634645C"/>
    <w:rsid w:val="36D22E8B"/>
    <w:rsid w:val="37646406"/>
    <w:rsid w:val="3778183E"/>
    <w:rsid w:val="37C07F9E"/>
    <w:rsid w:val="38645492"/>
    <w:rsid w:val="387E5C8A"/>
    <w:rsid w:val="38A65315"/>
    <w:rsid w:val="394A4472"/>
    <w:rsid w:val="3B7C4610"/>
    <w:rsid w:val="3BA422B1"/>
    <w:rsid w:val="3BC37215"/>
    <w:rsid w:val="3CEF4D8A"/>
    <w:rsid w:val="3D066D9E"/>
    <w:rsid w:val="3E3A2DF3"/>
    <w:rsid w:val="3E646081"/>
    <w:rsid w:val="3F8E7D59"/>
    <w:rsid w:val="4041460F"/>
    <w:rsid w:val="421C1371"/>
    <w:rsid w:val="426B2BF7"/>
    <w:rsid w:val="42FA2C51"/>
    <w:rsid w:val="43045181"/>
    <w:rsid w:val="436E238F"/>
    <w:rsid w:val="43B9276A"/>
    <w:rsid w:val="44396B45"/>
    <w:rsid w:val="44850A45"/>
    <w:rsid w:val="45146934"/>
    <w:rsid w:val="453618A5"/>
    <w:rsid w:val="453B3EF8"/>
    <w:rsid w:val="461C4E94"/>
    <w:rsid w:val="467970EB"/>
    <w:rsid w:val="47B01178"/>
    <w:rsid w:val="493E07C0"/>
    <w:rsid w:val="49B65C97"/>
    <w:rsid w:val="4A23282A"/>
    <w:rsid w:val="4A8042D6"/>
    <w:rsid w:val="4B1C2990"/>
    <w:rsid w:val="4BA25774"/>
    <w:rsid w:val="4C223EB0"/>
    <w:rsid w:val="4D6908C0"/>
    <w:rsid w:val="4D9E7812"/>
    <w:rsid w:val="4E0F475B"/>
    <w:rsid w:val="4E394BA1"/>
    <w:rsid w:val="4E711836"/>
    <w:rsid w:val="4E7A3BA3"/>
    <w:rsid w:val="4EB51B9E"/>
    <w:rsid w:val="4F3D5201"/>
    <w:rsid w:val="50747078"/>
    <w:rsid w:val="509D08A7"/>
    <w:rsid w:val="509E56C3"/>
    <w:rsid w:val="51295B34"/>
    <w:rsid w:val="514D6E70"/>
    <w:rsid w:val="52046804"/>
    <w:rsid w:val="520D1D08"/>
    <w:rsid w:val="527A6B23"/>
    <w:rsid w:val="52F105E1"/>
    <w:rsid w:val="54FD143C"/>
    <w:rsid w:val="556F1128"/>
    <w:rsid w:val="55E3094A"/>
    <w:rsid w:val="56064246"/>
    <w:rsid w:val="566158BA"/>
    <w:rsid w:val="56E963EC"/>
    <w:rsid w:val="577A64C4"/>
    <w:rsid w:val="585C553F"/>
    <w:rsid w:val="586079EA"/>
    <w:rsid w:val="592D0530"/>
    <w:rsid w:val="597933D0"/>
    <w:rsid w:val="59D94E1E"/>
    <w:rsid w:val="5A8F3EA5"/>
    <w:rsid w:val="5AB95D5F"/>
    <w:rsid w:val="5AEE4062"/>
    <w:rsid w:val="5BBB71F8"/>
    <w:rsid w:val="5BFF7943"/>
    <w:rsid w:val="5D2A2723"/>
    <w:rsid w:val="5D9378AF"/>
    <w:rsid w:val="5E56345B"/>
    <w:rsid w:val="5EAD47D3"/>
    <w:rsid w:val="5F001A99"/>
    <w:rsid w:val="5F40549A"/>
    <w:rsid w:val="5FA45F8C"/>
    <w:rsid w:val="600F0DE2"/>
    <w:rsid w:val="60653934"/>
    <w:rsid w:val="60662662"/>
    <w:rsid w:val="60681C3E"/>
    <w:rsid w:val="61270118"/>
    <w:rsid w:val="61D83CDA"/>
    <w:rsid w:val="62024F9D"/>
    <w:rsid w:val="627714E5"/>
    <w:rsid w:val="62AF064C"/>
    <w:rsid w:val="63051755"/>
    <w:rsid w:val="63395EC8"/>
    <w:rsid w:val="64D86611"/>
    <w:rsid w:val="64DD3776"/>
    <w:rsid w:val="64F60F88"/>
    <w:rsid w:val="659B7D43"/>
    <w:rsid w:val="661A4C30"/>
    <w:rsid w:val="667B5128"/>
    <w:rsid w:val="668C7713"/>
    <w:rsid w:val="67946E1E"/>
    <w:rsid w:val="67E00527"/>
    <w:rsid w:val="67FB2456"/>
    <w:rsid w:val="68830183"/>
    <w:rsid w:val="68A13DAA"/>
    <w:rsid w:val="68D31F2E"/>
    <w:rsid w:val="69764F7E"/>
    <w:rsid w:val="69DD39EA"/>
    <w:rsid w:val="6AE04A8F"/>
    <w:rsid w:val="6BD551B6"/>
    <w:rsid w:val="6C464B5B"/>
    <w:rsid w:val="6CCA459E"/>
    <w:rsid w:val="6D4D41F1"/>
    <w:rsid w:val="6D64761C"/>
    <w:rsid w:val="6DA752C1"/>
    <w:rsid w:val="6E5B0FDB"/>
    <w:rsid w:val="6EF75561"/>
    <w:rsid w:val="70701DBA"/>
    <w:rsid w:val="70EC5DDE"/>
    <w:rsid w:val="70F52990"/>
    <w:rsid w:val="71293651"/>
    <w:rsid w:val="716D48CC"/>
    <w:rsid w:val="71751DE9"/>
    <w:rsid w:val="718C2583"/>
    <w:rsid w:val="71AC7DC5"/>
    <w:rsid w:val="71BB5C90"/>
    <w:rsid w:val="726D7D9F"/>
    <w:rsid w:val="72791693"/>
    <w:rsid w:val="72CE4E88"/>
    <w:rsid w:val="72E272C7"/>
    <w:rsid w:val="739C5A33"/>
    <w:rsid w:val="73A31396"/>
    <w:rsid w:val="740D3402"/>
    <w:rsid w:val="753D071E"/>
    <w:rsid w:val="75563E74"/>
    <w:rsid w:val="756B086D"/>
    <w:rsid w:val="75965B80"/>
    <w:rsid w:val="78135765"/>
    <w:rsid w:val="78BF39FA"/>
    <w:rsid w:val="7956543B"/>
    <w:rsid w:val="79872351"/>
    <w:rsid w:val="7A4C3816"/>
    <w:rsid w:val="7B0501C8"/>
    <w:rsid w:val="7B1F0BD1"/>
    <w:rsid w:val="7B492577"/>
    <w:rsid w:val="7CE45A5C"/>
    <w:rsid w:val="7D082F5D"/>
    <w:rsid w:val="7D994C93"/>
    <w:rsid w:val="7E3829D7"/>
    <w:rsid w:val="7F547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adjustRightInd w:val="0"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</w:style>
  <w:style w:type="paragraph" w:styleId="6">
    <w:name w:val="Plain Text"/>
    <w:basedOn w:val="1"/>
    <w:link w:val="22"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17">
    <w:name w:val="BodyText1I"/>
    <w:basedOn w:val="18"/>
    <w:qFormat/>
    <w:uiPriority w:val="0"/>
    <w:pPr>
      <w:spacing w:line="312" w:lineRule="auto"/>
      <w:ind w:firstLine="420"/>
    </w:pPr>
    <w:rPr>
      <w:rFonts w:ascii="Calibri" w:hAnsi="Calibri"/>
    </w:rPr>
  </w:style>
  <w:style w:type="paragraph" w:customStyle="1" w:styleId="18">
    <w:name w:val="BodyText"/>
    <w:basedOn w:val="1"/>
    <w:qFormat/>
    <w:uiPriority w:val="0"/>
    <w:pPr>
      <w:spacing w:after="120"/>
    </w:pPr>
  </w:style>
  <w:style w:type="paragraph" w:customStyle="1" w:styleId="19">
    <w:name w:val="p0"/>
    <w:basedOn w:val="1"/>
    <w:qFormat/>
    <w:uiPriority w:val="0"/>
    <w:pPr>
      <w:widowControl/>
    </w:pPr>
    <w:rPr>
      <w:szCs w:val="21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1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纯文本 字符"/>
    <w:basedOn w:val="14"/>
    <w:link w:val="6"/>
    <w:qFormat/>
    <w:uiPriority w:val="0"/>
    <w:rPr>
      <w:rFonts w:ascii="宋体" w:hAnsi="Courier New" w:eastAsia="仿宋_GB2312"/>
      <w:kern w:val="2"/>
      <w:sz w:val="32"/>
    </w:rPr>
  </w:style>
  <w:style w:type="paragraph" w:customStyle="1" w:styleId="23">
    <w:name w:val="table"/>
    <w:qFormat/>
    <w:uiPriority w:val="0"/>
    <w:pPr>
      <w:framePr w:hSpace="180" w:wrap="around" w:vAnchor="text" w:hAnchor="margin" w:y="1418"/>
      <w:adjustRightInd w:val="0"/>
      <w:snapToGri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24">
    <w:name w:val="批注框文本 字符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AE72-3B36-4EEE-BE3B-9CCF71F05B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2289</Words>
  <Characters>2484</Characters>
  <Lines>22</Lines>
  <Paragraphs>6</Paragraphs>
  <TotalTime>44</TotalTime>
  <ScaleCrop>false</ScaleCrop>
  <LinksUpToDate>false</LinksUpToDate>
  <CharactersWithSpaces>2717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2021-03-22T06:07:00Z</dcterms:created>
  <dc:creator>1</dc:creator>
  <cp:lastModifiedBy>admin</cp:lastModifiedBy>
  <cp:lastPrinted>2023-11-20T03:42:00Z</cp:lastPrinted>
  <dcterms:modified xsi:type="dcterms:W3CDTF">2024-07-24T09:28:36Z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646F225917324E9B94DC5EAEC00DCA76_13</vt:lpwstr>
  </property>
</Properties>
</file>