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A953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64AB8E4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湖南泰运国际物流有限公司</w:t>
      </w:r>
    </w:p>
    <w:p w14:paraId="578814F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车辆保险项目比选公告</w:t>
      </w:r>
    </w:p>
    <w:p w14:paraId="3DEF8747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</w:p>
    <w:p w14:paraId="6F5EE739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本次比选金额在国家规定公开比选限额以下，由我司依法依规自行组织，采用简易比选方式确定中选单位。</w:t>
      </w:r>
    </w:p>
    <w:p w14:paraId="5109B1B4"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Cs/>
          <w:sz w:val="32"/>
          <w:szCs w:val="32"/>
          <w:shd w:val="clear" w:color="auto" w:fill="FFFFFF"/>
        </w:rPr>
        <w:t>一、</w:t>
      </w:r>
      <w:r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  <w:t>项目概况</w:t>
      </w:r>
    </w:p>
    <w:p w14:paraId="54F94AB8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1.项目名称：湖南泰运国际物流有限公司车辆保险项目；</w:t>
      </w:r>
    </w:p>
    <w:p w14:paraId="503CA81D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highlight w:val="none"/>
          <w:shd w:val="clear" w:color="auto" w:fill="FFFFFF"/>
        </w:rPr>
        <w:t>2.项目地点：</w:t>
      </w:r>
      <w:r>
        <w:rPr>
          <w:rFonts w:ascii="仿宋_GB2312" w:hAnsi="宋体" w:eastAsia="仿宋_GB2312" w:cs="仿宋_GB2312"/>
          <w:sz w:val="32"/>
          <w:szCs w:val="32"/>
          <w:highlight w:val="none"/>
          <w:shd w:val="clear" w:color="auto" w:fill="FFFFFF"/>
        </w:rPr>
        <w:t>湖南省岳阳城陵矶综合保税区虎形路以南岳-A-04厂房101号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shd w:val="clear" w:color="auto" w:fill="FFFFFF"/>
        </w:rPr>
        <w:t>；</w:t>
      </w:r>
    </w:p>
    <w:p w14:paraId="35E0917E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3.项目基本情况：湖南泰运国际物流有限公司新能源车辆2025年度保险服务公开比选；</w:t>
      </w:r>
    </w:p>
    <w:p w14:paraId="50DF4BC2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4.比选范围：</w:t>
      </w:r>
    </w:p>
    <w:tbl>
      <w:tblPr>
        <w:tblStyle w:val="6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633"/>
        <w:gridCol w:w="960"/>
        <w:gridCol w:w="4936"/>
      </w:tblGrid>
      <w:tr w14:paraId="2214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 w14:paraId="58465C86"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hint="eastAsia" w:ascii="黑体" w:hAnsi="黑体" w:eastAsia="黑体" w:cs="微软雅黑"/>
              </w:rPr>
            </w:pPr>
            <w:r>
              <w:rPr>
                <w:rFonts w:hint="eastAsia" w:ascii="黑体" w:hAnsi="黑体" w:eastAsia="黑体" w:cs="微软雅黑"/>
              </w:rPr>
              <w:t>序号</w:t>
            </w:r>
          </w:p>
        </w:tc>
        <w:tc>
          <w:tcPr>
            <w:tcW w:w="2633" w:type="dxa"/>
            <w:vAlign w:val="center"/>
          </w:tcPr>
          <w:p w14:paraId="02DCB831"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hint="eastAsia" w:ascii="黑体" w:hAnsi="黑体" w:eastAsia="黑体" w:cs="微软雅黑"/>
              </w:rPr>
            </w:pPr>
            <w:r>
              <w:rPr>
                <w:rFonts w:hint="eastAsia" w:ascii="黑体" w:hAnsi="黑体" w:eastAsia="黑体" w:cs="微软雅黑"/>
              </w:rPr>
              <w:t>名称</w:t>
            </w:r>
          </w:p>
        </w:tc>
        <w:tc>
          <w:tcPr>
            <w:tcW w:w="960" w:type="dxa"/>
            <w:vAlign w:val="center"/>
          </w:tcPr>
          <w:p w14:paraId="31BCA996"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hint="eastAsia" w:ascii="黑体" w:hAnsi="黑体" w:eastAsia="黑体" w:cs="微软雅黑"/>
              </w:rPr>
            </w:pPr>
            <w:r>
              <w:rPr>
                <w:rFonts w:hint="eastAsia" w:ascii="黑体" w:hAnsi="黑体" w:eastAsia="黑体" w:cs="微软雅黑"/>
              </w:rPr>
              <w:t>最高</w:t>
            </w:r>
          </w:p>
          <w:p w14:paraId="5051A47D"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hint="eastAsia" w:ascii="黑体" w:hAnsi="黑体" w:eastAsia="黑体" w:cs="微软雅黑"/>
              </w:rPr>
            </w:pPr>
            <w:r>
              <w:rPr>
                <w:rFonts w:hint="eastAsia" w:ascii="黑体" w:hAnsi="黑体" w:eastAsia="黑体" w:cs="微软雅黑"/>
              </w:rPr>
              <w:t>限价</w:t>
            </w:r>
          </w:p>
        </w:tc>
        <w:tc>
          <w:tcPr>
            <w:tcW w:w="4936" w:type="dxa"/>
            <w:vAlign w:val="center"/>
          </w:tcPr>
          <w:p w14:paraId="61EF2ED7"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hint="eastAsia" w:ascii="黑体" w:hAnsi="黑体" w:eastAsia="黑体" w:cs="微软雅黑"/>
              </w:rPr>
            </w:pPr>
            <w:r>
              <w:rPr>
                <w:rFonts w:hint="eastAsia" w:ascii="黑体" w:hAnsi="黑体" w:eastAsia="黑体" w:cs="微软雅黑"/>
              </w:rPr>
              <w:t>服务内容</w:t>
            </w:r>
          </w:p>
        </w:tc>
      </w:tr>
      <w:tr w14:paraId="463C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652" w:type="dxa"/>
            <w:vAlign w:val="center"/>
          </w:tcPr>
          <w:p w14:paraId="500171F1"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hint="eastAsia" w:ascii="仿宋_GB2312" w:hAnsi="微软雅黑" w:eastAsia="仿宋_GB2312" w:cs="微软雅黑"/>
              </w:rPr>
            </w:pPr>
            <w:r>
              <w:rPr>
                <w:rFonts w:hint="eastAsia" w:ascii="仿宋_GB2312" w:hAnsi="微软雅黑" w:eastAsia="仿宋_GB2312" w:cs="微软雅黑"/>
              </w:rPr>
              <w:t>1</w:t>
            </w:r>
          </w:p>
        </w:tc>
        <w:tc>
          <w:tcPr>
            <w:tcW w:w="2633" w:type="dxa"/>
            <w:vAlign w:val="center"/>
          </w:tcPr>
          <w:p w14:paraId="2846D0ED"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hint="eastAsia" w:ascii="仿宋_GB2312" w:hAnsi="微软雅黑" w:eastAsia="仿宋_GB2312" w:cs="微软雅黑"/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highlight w:val="none"/>
                <w:shd w:val="clear" w:color="auto" w:fill="FFFFFF"/>
              </w:rPr>
              <w:t>湖南泰运国际物流有限公司新能源车辆（</w:t>
            </w:r>
            <w:r>
              <w:rPr>
                <w:rFonts w:hint="eastAsia" w:ascii="仿宋_GB2312" w:hAnsi="微软雅黑" w:eastAsia="仿宋_GB2312" w:cs="仿宋_GB2312"/>
                <w:highlight w:val="none"/>
                <w:shd w:val="clear" w:color="auto" w:fill="FFFFFF"/>
                <w:lang w:eastAsia="zh-CN"/>
              </w:rPr>
              <w:t>车辆信息见附件</w:t>
            </w:r>
            <w:r>
              <w:rPr>
                <w:rFonts w:hint="eastAsia" w:ascii="仿宋_GB2312" w:hAnsi="微软雅黑" w:eastAsia="仿宋_GB2312" w:cs="仿宋_GB2312"/>
                <w:highlight w:val="none"/>
                <w:shd w:val="clear" w:color="auto" w:fill="FFFFFF"/>
              </w:rPr>
              <w:t>）2025年度车辆保险服务</w:t>
            </w:r>
          </w:p>
        </w:tc>
        <w:tc>
          <w:tcPr>
            <w:tcW w:w="960" w:type="dxa"/>
            <w:vAlign w:val="center"/>
          </w:tcPr>
          <w:p w14:paraId="59BB6F44"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hint="eastAsia" w:ascii="仿宋_GB2312" w:hAnsi="微软雅黑" w:eastAsia="仿宋_GB2312" w:cs="微软雅黑"/>
                <w:highlight w:val="none"/>
              </w:rPr>
            </w:pPr>
            <w:r>
              <w:rPr>
                <w:rFonts w:hint="eastAsia" w:ascii="仿宋_GB2312" w:hAnsi="微软雅黑" w:eastAsia="仿宋_GB2312" w:cs="微软雅黑"/>
                <w:highlight w:val="none"/>
              </w:rPr>
              <w:t>每年度30万元</w:t>
            </w:r>
          </w:p>
        </w:tc>
        <w:tc>
          <w:tcPr>
            <w:tcW w:w="4936" w:type="dxa"/>
            <w:vAlign w:val="center"/>
          </w:tcPr>
          <w:p w14:paraId="59F9F750">
            <w:pPr>
              <w:pStyle w:val="4"/>
              <w:widowControl/>
              <w:spacing w:beforeAutospacing="0" w:afterAutospacing="0" w:line="320" w:lineRule="exact"/>
              <w:jc w:val="center"/>
              <w:rPr>
                <w:rFonts w:hint="eastAsia" w:ascii="仿宋_GB2312" w:hAnsi="微软雅黑" w:eastAsia="仿宋_GB2312" w:cs="微软雅黑"/>
              </w:rPr>
            </w:pPr>
            <w:r>
              <w:rPr>
                <w:rFonts w:hint="eastAsia" w:ascii="仿宋_GB2312" w:hAnsi="微软雅黑" w:eastAsia="仿宋_GB2312" w:cs="仿宋_GB2312"/>
                <w:shd w:val="clear" w:color="auto" w:fill="FFFFFF"/>
              </w:rPr>
              <w:t>湖南泰运国际物流有限公司新能源车辆2025年度车辆保险服务，购买保险种类包括但不限于交强险、车船税、车辆损失险、第三责任险（200万元及以上）、座位险（5万元/座）、驾乘人员补充意外险。</w:t>
            </w:r>
          </w:p>
        </w:tc>
      </w:tr>
    </w:tbl>
    <w:p w14:paraId="4AB5E136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.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比选要求：符合国家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相关规范标准要求。</w:t>
      </w:r>
    </w:p>
    <w:p w14:paraId="435DBE3C"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  <w:t>二、比选人资格要求</w:t>
      </w:r>
    </w:p>
    <w:p w14:paraId="4583B4F3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.持有效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企业营业执照，营业执照处于有效期；</w:t>
      </w:r>
    </w:p>
    <w:p w14:paraId="0C19CD95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.具有中国银行保险监督管理委员会颁发的经营保险业务许可证。</w:t>
      </w:r>
    </w:p>
    <w:p w14:paraId="01DB4E5B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.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拟委派本项目的项目负责人 1 人，须为本单位正式员工（提供社保系统打印的近三个月本单位人员缴费明细、身份证复印件）。</w:t>
      </w:r>
    </w:p>
    <w:p w14:paraId="1629CA4C"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  <w:t>三、资格审查</w:t>
      </w:r>
    </w:p>
    <w:p w14:paraId="419ADB65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比选开始时现场核验，提供法定代表人身份证明（非法定代表人参加的须提供授权委托书）、营业执照、现场比选开始时比选人代表须提供身份证原件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及加盖公章的复印件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。</w:t>
      </w:r>
    </w:p>
    <w:p w14:paraId="30166873"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  <w:t>四、比选办法</w:t>
      </w:r>
    </w:p>
    <w:p w14:paraId="49F04309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我司按照公开、公平、公正原则，组织相关业务部门、监督部门，对各报名单位报送的材料进行评选.评审将采用综合评分法，统筹考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量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报名单位行业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影响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服务内容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、收费标准等因素。</w:t>
      </w:r>
    </w:p>
    <w:p w14:paraId="4A31F14B"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  <w:t>五、比选文件获取</w:t>
      </w:r>
    </w:p>
    <w:p w14:paraId="614E8967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凡有意参加本次比选的单位，请于2024年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8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9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日至2024年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8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16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日登录岳阳邦盛实业有限公司官网（http://www.yueyangbangsheng.com/）下载比选文件和相关附件。</w:t>
      </w:r>
    </w:p>
    <w:p w14:paraId="330B381A"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  <w:t>六、比选文件递交</w:t>
      </w:r>
    </w:p>
    <w:p w14:paraId="5E94E8EB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比选文件须包含法定代表人身份证明（非法定代表人参与比选的须提供授权委托书）、营业执照告、比选清单（以上复印件须加盖公章），比选文件递交的截止时间及比选开始时间为2024年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8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19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日下午15时00分，比选地点为岳阳邦盛实业有限公司2楼会议室。（湖南省岳阳城陵矶综合保税区虎形路以南岳-A-04厂房101号，联系人：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刘先生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:13307309518</w:t>
      </w:r>
    </w:p>
    <w:p w14:paraId="701D3CC7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范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女士：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13397408830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。</w:t>
      </w:r>
    </w:p>
    <w:p w14:paraId="58B01DF9"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  <w:t>七、发布公告的媒介</w:t>
      </w:r>
    </w:p>
    <w:p w14:paraId="2EE66097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比选公告在岳阳邦盛实业有限公司官网（http://www.yueyangbangsheng.com/）发布。</w:t>
      </w:r>
    </w:p>
    <w:p w14:paraId="2E58EA84"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  <w:t>八、比选小组</w:t>
      </w:r>
    </w:p>
    <w:p w14:paraId="69EF63E5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本次比选比选小组成员：在比选开始前1天，由我司比选领导小组审定。</w:t>
      </w:r>
    </w:p>
    <w:p w14:paraId="579F90B8"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sz w:val="32"/>
          <w:szCs w:val="32"/>
          <w:shd w:val="clear" w:color="auto" w:fill="FFFFFF"/>
        </w:rPr>
        <w:t>九、</w:t>
      </w:r>
      <w:r>
        <w:rPr>
          <w:rFonts w:ascii="黑体" w:hAnsi="黑体" w:eastAsia="黑体"/>
          <w:bCs/>
          <w:sz w:val="32"/>
          <w:szCs w:val="32"/>
        </w:rPr>
        <w:t>其它</w:t>
      </w:r>
    </w:p>
    <w:p w14:paraId="13620173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中选单位须遵守我司相关管理制度，中选后一周内与我公司签订合同，如中选人违反我公司相关规定，将列入黑名单，5年内不允许再参与本司业务，并按我司制度进行相应处罚。</w:t>
      </w:r>
    </w:p>
    <w:p w14:paraId="3E941FE0">
      <w:pPr>
        <w:pStyle w:val="4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rPr>
          <w:rFonts w:ascii="黑体" w:hAnsi="黑体" w:eastAsia="黑体" w:cs="仿宋_GB2312"/>
          <w:b/>
          <w:bCs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/>
          <w:bCs/>
          <w:sz w:val="32"/>
          <w:szCs w:val="32"/>
          <w:shd w:val="clear" w:color="auto" w:fill="FFFFFF"/>
        </w:rPr>
        <w:t>十、</w:t>
      </w:r>
      <w:r>
        <w:rPr>
          <w:rFonts w:ascii="黑体" w:hAnsi="黑体" w:eastAsia="黑体"/>
          <w:bCs/>
          <w:sz w:val="32"/>
          <w:szCs w:val="32"/>
        </w:rPr>
        <w:t>联系方式</w:t>
      </w:r>
    </w:p>
    <w:p w14:paraId="4F00CFF2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招 选 人：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湖南泰运国际物流有限公司</w:t>
      </w:r>
    </w:p>
    <w:p w14:paraId="55489286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地   址：湖南省岳阳城陵矶综合保税区虎形路以南</w:t>
      </w:r>
    </w:p>
    <w:p w14:paraId="3E4ED706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 xml:space="preserve">            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岳-A-04厂房101号</w:t>
      </w:r>
    </w:p>
    <w:p w14:paraId="7DFB690F"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联系方式：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eastAsia="zh-CN"/>
        </w:rPr>
        <w:t>刘先生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  <w:lang w:val="en-US" w:eastAsia="zh-CN"/>
        </w:rPr>
        <w:t>:13307309518</w:t>
      </w:r>
    </w:p>
    <w:p w14:paraId="735EA1E3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范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女士：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13397408830</w:t>
      </w:r>
    </w:p>
    <w:bookmarkEnd w:id="0"/>
    <w:p w14:paraId="5FCC9088"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shd w:val="clear" w:color="auto" w:fill="FFFFFF"/>
        </w:rPr>
      </w:pPr>
    </w:p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AC8700-EE12-46FB-9866-34AA717EBB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249C8E0-17C3-49C7-8658-6A57AFEB81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C01189-6E0B-4963-9A65-24E3F735A0C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76F5EA7-6130-44B5-8727-D2B3E93F29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FlNDM3YTExZWFlMmI0MzhmOTA3NTJlODlhM2QifQ=="/>
  </w:docVars>
  <w:rsids>
    <w:rsidRoot w:val="45E95B21"/>
    <w:rsid w:val="0014195C"/>
    <w:rsid w:val="00234E99"/>
    <w:rsid w:val="00287022"/>
    <w:rsid w:val="004F125E"/>
    <w:rsid w:val="008E3473"/>
    <w:rsid w:val="00934FDA"/>
    <w:rsid w:val="009F3736"/>
    <w:rsid w:val="00B17E9E"/>
    <w:rsid w:val="00B816BB"/>
    <w:rsid w:val="00B967F0"/>
    <w:rsid w:val="00DE7D92"/>
    <w:rsid w:val="00E9791D"/>
    <w:rsid w:val="00EF5B1B"/>
    <w:rsid w:val="00F3626E"/>
    <w:rsid w:val="00F37AEF"/>
    <w:rsid w:val="00FC6C0C"/>
    <w:rsid w:val="00FD1EB7"/>
    <w:rsid w:val="031C515A"/>
    <w:rsid w:val="08610ACC"/>
    <w:rsid w:val="249C33B5"/>
    <w:rsid w:val="3B5823E6"/>
    <w:rsid w:val="45E95B21"/>
    <w:rsid w:val="47A67F84"/>
    <w:rsid w:val="48C05FF3"/>
    <w:rsid w:val="6D7F1A71"/>
    <w:rsid w:val="7218550E"/>
    <w:rsid w:val="79833AAC"/>
    <w:rsid w:val="7CB47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1065</Words>
  <Characters>1220</Characters>
  <Lines>8</Lines>
  <Paragraphs>2</Paragraphs>
  <TotalTime>4</TotalTime>
  <ScaleCrop>false</ScaleCrop>
  <LinksUpToDate>false</LinksUpToDate>
  <CharactersWithSpaces>1239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2024-08-08T01:11:00Z</dcterms:created>
  <dc:creator>Care</dc:creator>
  <cp:lastModifiedBy>秋</cp:lastModifiedBy>
  <dcterms:modified xsi:type="dcterms:W3CDTF">2024-08-09T01:18:18Z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C8397EB65D084364BC67FE585A024657_13</vt:lpwstr>
  </property>
</Properties>
</file>